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13" w:rsidRDefault="00662313">
      <w:pPr>
        <w:pStyle w:val="Ttulo"/>
        <w:rPr>
          <w:b/>
          <w:sz w:val="22"/>
          <w:u w:val="single"/>
        </w:rPr>
      </w:pPr>
      <w:r>
        <w:rPr>
          <w:b/>
          <w:u w:val="single"/>
        </w:rPr>
        <w:t>ORDENANZA Nº</w:t>
      </w:r>
      <w:r w:rsidR="003328E5">
        <w:rPr>
          <w:b/>
          <w:u w:val="single"/>
        </w:rPr>
        <w:t xml:space="preserve"> </w:t>
      </w:r>
      <w:r w:rsidR="004A090B">
        <w:rPr>
          <w:b/>
          <w:u w:val="single"/>
        </w:rPr>
        <w:t>8</w:t>
      </w:r>
      <w:r w:rsidR="000734C7">
        <w:rPr>
          <w:b/>
          <w:u w:val="single"/>
        </w:rPr>
        <w:t>3</w:t>
      </w:r>
      <w:r w:rsidR="001F2C48">
        <w:rPr>
          <w:b/>
          <w:u w:val="single"/>
        </w:rPr>
        <w:t>6</w:t>
      </w:r>
      <w:r w:rsidR="00D0039C">
        <w:rPr>
          <w:b/>
          <w:u w:val="single"/>
        </w:rPr>
        <w:t xml:space="preserve"> </w:t>
      </w:r>
      <w:r w:rsidR="00650758">
        <w:rPr>
          <w:b/>
          <w:u w:val="single"/>
        </w:rPr>
        <w:t xml:space="preserve"> </w:t>
      </w:r>
      <w:r w:rsidR="00262A21">
        <w:rPr>
          <w:b/>
          <w:u w:val="single"/>
        </w:rPr>
        <w:t xml:space="preserve"> </w:t>
      </w:r>
    </w:p>
    <w:p w:rsidR="00662313" w:rsidRDefault="00662313">
      <w:pPr>
        <w:pStyle w:val="Ttulo"/>
        <w:jc w:val="both"/>
        <w:rPr>
          <w:sz w:val="22"/>
        </w:rPr>
      </w:pPr>
    </w:p>
    <w:p w:rsidR="00745228" w:rsidRDefault="00745228">
      <w:pPr>
        <w:pStyle w:val="Ttulo"/>
        <w:jc w:val="both"/>
        <w:rPr>
          <w:sz w:val="22"/>
        </w:rPr>
      </w:pPr>
    </w:p>
    <w:p w:rsidR="00662313" w:rsidRDefault="00662313">
      <w:pPr>
        <w:pStyle w:val="Ttulo"/>
        <w:jc w:val="both"/>
        <w:rPr>
          <w:b/>
          <w:sz w:val="22"/>
        </w:rPr>
      </w:pPr>
      <w:r>
        <w:rPr>
          <w:b/>
          <w:sz w:val="22"/>
        </w:rPr>
        <w:t>Visto</w:t>
      </w:r>
    </w:p>
    <w:p w:rsidR="00662313" w:rsidRDefault="00E17107">
      <w:pPr>
        <w:pStyle w:val="Ttulo"/>
        <w:ind w:firstLine="708"/>
        <w:jc w:val="both"/>
        <w:rPr>
          <w:sz w:val="22"/>
        </w:rPr>
      </w:pPr>
      <w:proofErr w:type="gramStart"/>
      <w:r>
        <w:rPr>
          <w:sz w:val="22"/>
        </w:rPr>
        <w:t>la</w:t>
      </w:r>
      <w:proofErr w:type="gramEnd"/>
      <w:r w:rsidR="00DC7AA0" w:rsidRPr="00DC7AA0">
        <w:rPr>
          <w:sz w:val="22"/>
        </w:rPr>
        <w:t xml:space="preserve"> necesidad de regular y controlar la aplicación de productos fitosanitarios para todo el distrito de San Jerónimo Sud</w:t>
      </w:r>
      <w:r w:rsidR="00662313">
        <w:rPr>
          <w:sz w:val="22"/>
        </w:rPr>
        <w:t>; y</w:t>
      </w:r>
    </w:p>
    <w:p w:rsidR="00662313" w:rsidRDefault="00662313">
      <w:pPr>
        <w:pStyle w:val="Ttulo"/>
        <w:jc w:val="both"/>
        <w:rPr>
          <w:sz w:val="22"/>
        </w:rPr>
      </w:pPr>
    </w:p>
    <w:p w:rsidR="00662313" w:rsidRDefault="00662313">
      <w:pPr>
        <w:pStyle w:val="Ttulo"/>
        <w:jc w:val="both"/>
        <w:rPr>
          <w:b/>
          <w:sz w:val="22"/>
        </w:rPr>
      </w:pPr>
      <w:r>
        <w:rPr>
          <w:b/>
          <w:sz w:val="22"/>
        </w:rPr>
        <w:t>Considerando</w:t>
      </w:r>
    </w:p>
    <w:p w:rsidR="00662313" w:rsidRDefault="00662313">
      <w:pPr>
        <w:pStyle w:val="Ttulo"/>
        <w:jc w:val="both"/>
        <w:rPr>
          <w:sz w:val="22"/>
        </w:rPr>
      </w:pPr>
    </w:p>
    <w:p w:rsidR="00262A21" w:rsidRDefault="00662313">
      <w:pPr>
        <w:pStyle w:val="Ttulo"/>
        <w:jc w:val="both"/>
        <w:rPr>
          <w:sz w:val="22"/>
        </w:rPr>
      </w:pPr>
      <w:r>
        <w:rPr>
          <w:sz w:val="22"/>
        </w:rPr>
        <w:tab/>
      </w:r>
      <w:proofErr w:type="gramStart"/>
      <w:r w:rsidR="00262A21">
        <w:rPr>
          <w:sz w:val="22"/>
        </w:rPr>
        <w:t>que</w:t>
      </w:r>
      <w:proofErr w:type="gramEnd"/>
      <w:r w:rsidR="00EC2EA3">
        <w:rPr>
          <w:sz w:val="22"/>
        </w:rPr>
        <w:t xml:space="preserve"> la Ley Provincial Nº 11.273,</w:t>
      </w:r>
      <w:r w:rsidR="00EC2EA3" w:rsidRPr="00EC2EA3">
        <w:rPr>
          <w:sz w:val="22"/>
        </w:rPr>
        <w:t xml:space="preserve"> su Decreto Reglamentario 0552/97</w:t>
      </w:r>
      <w:r w:rsidR="00EC2EA3">
        <w:rPr>
          <w:sz w:val="22"/>
        </w:rPr>
        <w:t xml:space="preserve"> y su modificatoria, Ley Nº 11.354</w:t>
      </w:r>
      <w:r w:rsidR="00EC2EA3" w:rsidRPr="00EC2EA3">
        <w:rPr>
          <w:sz w:val="22"/>
        </w:rPr>
        <w:t>, regula</w:t>
      </w:r>
      <w:r w:rsidR="00EC2EA3">
        <w:rPr>
          <w:sz w:val="22"/>
        </w:rPr>
        <w:t>n</w:t>
      </w:r>
      <w:r w:rsidR="00EC2EA3" w:rsidRPr="00EC2EA3">
        <w:rPr>
          <w:sz w:val="22"/>
        </w:rPr>
        <w:t xml:space="preserve"> la elaboración, formulación, transporte, almacenamiento, distribución, fraccionamiento, expendio y aplicación de los productos fitosanitarios</w:t>
      </w:r>
      <w:r w:rsidR="00EC2EA3">
        <w:rPr>
          <w:sz w:val="22"/>
        </w:rPr>
        <w:t>;</w:t>
      </w:r>
    </w:p>
    <w:p w:rsidR="00262A21" w:rsidRDefault="00262A21">
      <w:pPr>
        <w:pStyle w:val="Ttulo"/>
        <w:jc w:val="both"/>
        <w:rPr>
          <w:sz w:val="22"/>
        </w:rPr>
      </w:pPr>
    </w:p>
    <w:p w:rsidR="00EC2EA3" w:rsidRDefault="001E6C5C">
      <w:pPr>
        <w:pStyle w:val="Ttulo"/>
        <w:jc w:val="both"/>
        <w:rPr>
          <w:sz w:val="22"/>
        </w:rPr>
      </w:pPr>
      <w:r>
        <w:rPr>
          <w:sz w:val="22"/>
        </w:rPr>
        <w:tab/>
      </w:r>
      <w:proofErr w:type="gramStart"/>
      <w:r>
        <w:rPr>
          <w:sz w:val="22"/>
        </w:rPr>
        <w:t>que</w:t>
      </w:r>
      <w:proofErr w:type="gramEnd"/>
      <w:r>
        <w:rPr>
          <w:sz w:val="22"/>
        </w:rPr>
        <w:t xml:space="preserve"> </w:t>
      </w:r>
      <w:r w:rsidRPr="001E6C5C">
        <w:rPr>
          <w:sz w:val="22"/>
        </w:rPr>
        <w:t>tanto nuestra zona rural como urbana se encuentra emplazada en el Centro Sur santafesino, sector de la Provincia con plena producción agropecuaria</w:t>
      </w:r>
      <w:r>
        <w:rPr>
          <w:sz w:val="22"/>
        </w:rPr>
        <w:t>;</w:t>
      </w:r>
    </w:p>
    <w:p w:rsidR="001E6C5C" w:rsidRDefault="001E6C5C">
      <w:pPr>
        <w:pStyle w:val="Ttulo"/>
        <w:jc w:val="both"/>
        <w:rPr>
          <w:sz w:val="22"/>
        </w:rPr>
      </w:pPr>
    </w:p>
    <w:p w:rsidR="001E6C5C" w:rsidRDefault="001E6C5C">
      <w:pPr>
        <w:pStyle w:val="Ttulo"/>
        <w:jc w:val="both"/>
        <w:rPr>
          <w:sz w:val="22"/>
        </w:rPr>
      </w:pPr>
      <w:r>
        <w:rPr>
          <w:sz w:val="22"/>
        </w:rPr>
        <w:tab/>
        <w:t>que</w:t>
      </w:r>
      <w:r w:rsidRPr="001E6C5C">
        <w:rPr>
          <w:sz w:val="22"/>
        </w:rPr>
        <w:t xml:space="preserve"> teniendo en cuenta la creciente preocupación e interés social acerca de los potencia</w:t>
      </w:r>
      <w:r>
        <w:rPr>
          <w:sz w:val="22"/>
        </w:rPr>
        <w:t>les efectos negativos de las prá</w:t>
      </w:r>
      <w:r w:rsidRPr="001E6C5C">
        <w:rPr>
          <w:sz w:val="22"/>
        </w:rPr>
        <w:t>cticas realizadas en el camp</w:t>
      </w:r>
      <w:r>
        <w:rPr>
          <w:sz w:val="22"/>
        </w:rPr>
        <w:t xml:space="preserve">o y </w:t>
      </w:r>
      <w:r w:rsidRPr="001E6C5C">
        <w:rPr>
          <w:sz w:val="22"/>
        </w:rPr>
        <w:t xml:space="preserve">la necesidad del productor de producir, se elabora esta </w:t>
      </w:r>
      <w:r>
        <w:rPr>
          <w:sz w:val="22"/>
        </w:rPr>
        <w:t>o</w:t>
      </w:r>
      <w:r w:rsidRPr="001E6C5C">
        <w:rPr>
          <w:sz w:val="22"/>
        </w:rPr>
        <w:t>rdenanza</w:t>
      </w:r>
      <w:r>
        <w:rPr>
          <w:sz w:val="22"/>
        </w:rPr>
        <w:t>,</w:t>
      </w:r>
      <w:r w:rsidRPr="001E6C5C">
        <w:rPr>
          <w:sz w:val="22"/>
        </w:rPr>
        <w:t xml:space="preserve"> que no pretende PROHIBIR</w:t>
      </w:r>
      <w:r>
        <w:rPr>
          <w:sz w:val="22"/>
        </w:rPr>
        <w:t xml:space="preserve"> la realización de aplicaciones</w:t>
      </w:r>
      <w:r w:rsidRPr="001E6C5C">
        <w:rPr>
          <w:sz w:val="22"/>
        </w:rPr>
        <w:t>, sino ORDENAR y REGULAR el manejo y la aplicación de productos fitosanitarios, de manera tal que se puedan armonizar los intereses de toda la comunidad en producir</w:t>
      </w:r>
      <w:r>
        <w:rPr>
          <w:sz w:val="22"/>
        </w:rPr>
        <w:t>,</w:t>
      </w:r>
      <w:r w:rsidRPr="001E6C5C">
        <w:rPr>
          <w:sz w:val="22"/>
        </w:rPr>
        <w:t xml:space="preserve"> cuidando el medio ambiente y con </w:t>
      </w:r>
      <w:r>
        <w:rPr>
          <w:sz w:val="22"/>
        </w:rPr>
        <w:t>b</w:t>
      </w:r>
      <w:r w:rsidRPr="001E6C5C">
        <w:rPr>
          <w:sz w:val="22"/>
        </w:rPr>
        <w:t xml:space="preserve">uenas </w:t>
      </w:r>
      <w:r>
        <w:rPr>
          <w:sz w:val="22"/>
        </w:rPr>
        <w:t>prácticas a</w:t>
      </w:r>
      <w:r w:rsidRPr="001E6C5C">
        <w:rPr>
          <w:sz w:val="22"/>
        </w:rPr>
        <w:t>grícolas que busquen sostener los intereses individuales, colectivos y sociales de todos los integrantes de la comunidad, respetando y haciendo respetar los DERECHOS y OBLIGACIONES de cada uno de los actores involucrados</w:t>
      </w:r>
      <w:r>
        <w:rPr>
          <w:sz w:val="22"/>
        </w:rPr>
        <w:t>;</w:t>
      </w:r>
    </w:p>
    <w:p w:rsidR="00EC2EA3" w:rsidRDefault="00EC2EA3">
      <w:pPr>
        <w:pStyle w:val="Ttulo"/>
        <w:jc w:val="both"/>
        <w:rPr>
          <w:sz w:val="22"/>
        </w:rPr>
      </w:pPr>
    </w:p>
    <w:p w:rsidR="00EC2EA3" w:rsidRDefault="001E6C5C">
      <w:pPr>
        <w:pStyle w:val="Ttulo"/>
        <w:jc w:val="both"/>
        <w:rPr>
          <w:sz w:val="22"/>
        </w:rPr>
      </w:pPr>
      <w:r>
        <w:rPr>
          <w:sz w:val="22"/>
        </w:rPr>
        <w:tab/>
      </w:r>
      <w:proofErr w:type="gramStart"/>
      <w:r>
        <w:rPr>
          <w:sz w:val="22"/>
        </w:rPr>
        <w:t>que</w:t>
      </w:r>
      <w:proofErr w:type="gramEnd"/>
      <w:r>
        <w:rPr>
          <w:sz w:val="22"/>
        </w:rPr>
        <w:t xml:space="preserve"> </w:t>
      </w:r>
      <w:r w:rsidRPr="001E6C5C">
        <w:rPr>
          <w:sz w:val="22"/>
        </w:rPr>
        <w:t xml:space="preserve">esta </w:t>
      </w:r>
      <w:r>
        <w:rPr>
          <w:sz w:val="22"/>
        </w:rPr>
        <w:t>o</w:t>
      </w:r>
      <w:r w:rsidRPr="001E6C5C">
        <w:rPr>
          <w:sz w:val="22"/>
        </w:rPr>
        <w:t>rdenanza hace hincapié en el control y la fiscalización de las aplicaciones fitosanitarias por medio de PROFESIONALES IDÓNEOS. De este modo</w:t>
      </w:r>
      <w:r>
        <w:rPr>
          <w:sz w:val="22"/>
        </w:rPr>
        <w:t>,</w:t>
      </w:r>
      <w:r w:rsidRPr="001E6C5C">
        <w:rPr>
          <w:sz w:val="22"/>
        </w:rPr>
        <w:t xml:space="preserve"> la utilización de productos se realizará bajo condiciones que aseguren la protección de la población y del medio ambiente</w:t>
      </w:r>
      <w:r>
        <w:rPr>
          <w:sz w:val="22"/>
        </w:rPr>
        <w:t>;</w:t>
      </w:r>
    </w:p>
    <w:p w:rsidR="00EC2EA3" w:rsidRDefault="00EC2EA3">
      <w:pPr>
        <w:pStyle w:val="Ttulo"/>
        <w:jc w:val="both"/>
        <w:rPr>
          <w:sz w:val="22"/>
        </w:rPr>
      </w:pPr>
    </w:p>
    <w:p w:rsidR="00662313" w:rsidRDefault="00662313" w:rsidP="00262A21">
      <w:pPr>
        <w:pStyle w:val="Ttulo"/>
        <w:ind w:firstLine="708"/>
        <w:jc w:val="both"/>
        <w:rPr>
          <w:sz w:val="22"/>
        </w:rPr>
      </w:pPr>
      <w:proofErr w:type="gramStart"/>
      <w:r>
        <w:rPr>
          <w:sz w:val="22"/>
        </w:rPr>
        <w:t>que</w:t>
      </w:r>
      <w:proofErr w:type="gramEnd"/>
      <w:r w:rsidR="00F8182E">
        <w:rPr>
          <w:sz w:val="22"/>
        </w:rPr>
        <w:t xml:space="preserve"> el tema fue tratado y aprobado en reunión de la H. Comisión Comunal según Acta Nº</w:t>
      </w:r>
      <w:r w:rsidR="00745228">
        <w:rPr>
          <w:sz w:val="22"/>
        </w:rPr>
        <w:t xml:space="preserve"> </w:t>
      </w:r>
      <w:r w:rsidR="004A090B">
        <w:rPr>
          <w:sz w:val="22"/>
        </w:rPr>
        <w:t>2</w:t>
      </w:r>
      <w:r w:rsidR="001F2C48">
        <w:rPr>
          <w:sz w:val="22"/>
        </w:rPr>
        <w:t>9</w:t>
      </w:r>
      <w:r w:rsidR="00745228">
        <w:rPr>
          <w:sz w:val="22"/>
        </w:rPr>
        <w:t>/20</w:t>
      </w:r>
      <w:r w:rsidR="004A090B">
        <w:rPr>
          <w:sz w:val="22"/>
        </w:rPr>
        <w:t>20</w:t>
      </w:r>
      <w:r>
        <w:rPr>
          <w:sz w:val="22"/>
        </w:rPr>
        <w:t>;</w:t>
      </w:r>
    </w:p>
    <w:p w:rsidR="00662313" w:rsidRDefault="00662313">
      <w:pPr>
        <w:pStyle w:val="Ttulo"/>
        <w:jc w:val="both"/>
        <w:rPr>
          <w:sz w:val="22"/>
        </w:rPr>
      </w:pPr>
    </w:p>
    <w:p w:rsidR="00662313" w:rsidRDefault="00662313">
      <w:pPr>
        <w:pStyle w:val="Ttulo"/>
        <w:ind w:firstLine="708"/>
        <w:jc w:val="both"/>
        <w:rPr>
          <w:sz w:val="22"/>
        </w:rPr>
      </w:pPr>
      <w:proofErr w:type="gramStart"/>
      <w:r>
        <w:rPr>
          <w:sz w:val="22"/>
        </w:rPr>
        <w:t>por</w:t>
      </w:r>
      <w:proofErr w:type="gramEnd"/>
      <w:r>
        <w:rPr>
          <w:sz w:val="22"/>
        </w:rPr>
        <w:t xml:space="preserve"> ello,</w:t>
      </w:r>
    </w:p>
    <w:p w:rsidR="00662313" w:rsidRDefault="00662313">
      <w:pPr>
        <w:pStyle w:val="Ttulo"/>
        <w:jc w:val="both"/>
        <w:rPr>
          <w:sz w:val="22"/>
        </w:rPr>
      </w:pPr>
    </w:p>
    <w:p w:rsidR="00662313" w:rsidRDefault="00662313">
      <w:pPr>
        <w:pStyle w:val="Ttulo"/>
        <w:rPr>
          <w:sz w:val="22"/>
        </w:rPr>
      </w:pPr>
      <w:r>
        <w:rPr>
          <w:sz w:val="22"/>
        </w:rPr>
        <w:t>LA HONORABLE COMISIÓN COMUNAL DE SAN JERÓNIMO SUD, EN USO DE LAS ATRIBUCIONES QUE LE SON PROPIAS, SANCIONA Y PROMULGA LA SIGUIENTE</w:t>
      </w:r>
    </w:p>
    <w:p w:rsidR="00662313" w:rsidRDefault="00662313">
      <w:pPr>
        <w:pStyle w:val="Ttulo"/>
        <w:jc w:val="both"/>
        <w:rPr>
          <w:sz w:val="22"/>
        </w:rPr>
      </w:pPr>
    </w:p>
    <w:p w:rsidR="00662313" w:rsidRDefault="00662313">
      <w:pPr>
        <w:pStyle w:val="Ttulo"/>
        <w:rPr>
          <w:b/>
          <w:sz w:val="22"/>
        </w:rPr>
      </w:pPr>
      <w:r>
        <w:rPr>
          <w:b/>
        </w:rPr>
        <w:t>ORDENANZA</w:t>
      </w:r>
    </w:p>
    <w:p w:rsidR="00662313" w:rsidRDefault="00662313">
      <w:pPr>
        <w:pStyle w:val="Ttulo"/>
        <w:jc w:val="both"/>
        <w:rPr>
          <w:sz w:val="22"/>
        </w:rPr>
      </w:pPr>
    </w:p>
    <w:p w:rsidR="00E52CC4" w:rsidRPr="0055637B" w:rsidRDefault="0055637B" w:rsidP="00E52CC4">
      <w:pPr>
        <w:jc w:val="center"/>
        <w:rPr>
          <w:b/>
          <w:sz w:val="20"/>
        </w:rPr>
      </w:pPr>
      <w:r>
        <w:rPr>
          <w:b/>
          <w:sz w:val="20"/>
        </w:rPr>
        <w:t>TÍ</w:t>
      </w:r>
      <w:r w:rsidR="00E52CC4" w:rsidRPr="0055637B">
        <w:rPr>
          <w:b/>
          <w:sz w:val="20"/>
        </w:rPr>
        <w:t xml:space="preserve">TULO I </w:t>
      </w:r>
    </w:p>
    <w:p w:rsidR="00E52CC4" w:rsidRPr="0055637B" w:rsidRDefault="00E52CC4" w:rsidP="00E52CC4">
      <w:pPr>
        <w:jc w:val="center"/>
        <w:rPr>
          <w:b/>
          <w:sz w:val="20"/>
        </w:rPr>
      </w:pPr>
      <w:r w:rsidRPr="0055637B">
        <w:rPr>
          <w:b/>
          <w:sz w:val="20"/>
        </w:rPr>
        <w:t xml:space="preserve">GENERALIDADES Y CONCEPTOS </w:t>
      </w:r>
    </w:p>
    <w:p w:rsidR="00E52CC4" w:rsidRDefault="00E52CC4">
      <w:pPr>
        <w:pStyle w:val="Ttulo"/>
        <w:jc w:val="both"/>
        <w:rPr>
          <w:sz w:val="22"/>
        </w:rPr>
      </w:pPr>
    </w:p>
    <w:p w:rsidR="00B06776" w:rsidRPr="00B058DC" w:rsidRDefault="00662313" w:rsidP="00B06776">
      <w:pPr>
        <w:pStyle w:val="Ttulo"/>
        <w:jc w:val="both"/>
        <w:rPr>
          <w:sz w:val="22"/>
          <w:szCs w:val="22"/>
        </w:rPr>
      </w:pPr>
      <w:r>
        <w:rPr>
          <w:b/>
          <w:sz w:val="22"/>
        </w:rPr>
        <w:t>ARTÍCULO 1º</w:t>
      </w:r>
      <w:r w:rsidR="004277C9">
        <w:rPr>
          <w:sz w:val="22"/>
        </w:rPr>
        <w:t xml:space="preserve">: </w:t>
      </w:r>
      <w:r w:rsidR="00B06776" w:rsidRPr="00B058DC">
        <w:rPr>
          <w:sz w:val="22"/>
          <w:szCs w:val="22"/>
          <w:u w:val="single"/>
        </w:rPr>
        <w:t>OBJETO</w:t>
      </w:r>
      <w:r w:rsidR="00B06776" w:rsidRPr="00B06776">
        <w:rPr>
          <w:sz w:val="22"/>
          <w:szCs w:val="22"/>
        </w:rPr>
        <w:t xml:space="preserve">: El objeto de la presente Ordenanza es normar la utilización responsable de los productos fitosanitarios, a fin de evitar la </w:t>
      </w:r>
      <w:r w:rsidR="00B06776" w:rsidRPr="00B06776">
        <w:rPr>
          <w:sz w:val="22"/>
          <w:szCs w:val="22"/>
        </w:rPr>
        <w:lastRenderedPageBreak/>
        <w:t>contaminación del ambiente y de los alimentos, protegiendo la salud, los recursos naturales y la producción agropecuaria sustentable.</w:t>
      </w:r>
    </w:p>
    <w:p w:rsidR="00B06776" w:rsidRPr="00B06776" w:rsidRDefault="00B06776" w:rsidP="00B06776">
      <w:pPr>
        <w:pStyle w:val="Ttulo"/>
        <w:jc w:val="both"/>
        <w:rPr>
          <w:sz w:val="22"/>
          <w:szCs w:val="22"/>
        </w:rPr>
      </w:pPr>
      <w:r w:rsidRPr="00B06776">
        <w:rPr>
          <w:sz w:val="22"/>
          <w:szCs w:val="22"/>
        </w:rPr>
        <w:t xml:space="preserve">A los efectos de la presente ordenanza se considera Productos Fitosanitarios: a los insecticidas, acaricidas, </w:t>
      </w:r>
      <w:proofErr w:type="spellStart"/>
      <w:r w:rsidRPr="00B06776">
        <w:rPr>
          <w:sz w:val="22"/>
          <w:szCs w:val="22"/>
        </w:rPr>
        <w:t>nematodicidas</w:t>
      </w:r>
      <w:proofErr w:type="spellEnd"/>
      <w:r w:rsidRPr="00B06776">
        <w:rPr>
          <w:sz w:val="22"/>
          <w:szCs w:val="22"/>
        </w:rPr>
        <w:t>, fungicidas, bactericidas, antibiótico</w:t>
      </w:r>
      <w:r w:rsidR="00B058DC">
        <w:rPr>
          <w:sz w:val="22"/>
          <w:szCs w:val="22"/>
        </w:rPr>
        <w:t>s</w:t>
      </w:r>
      <w:r w:rsidRPr="00B06776">
        <w:rPr>
          <w:sz w:val="22"/>
          <w:szCs w:val="22"/>
        </w:rPr>
        <w:t xml:space="preserve">, </w:t>
      </w:r>
      <w:proofErr w:type="spellStart"/>
      <w:r w:rsidRPr="00B06776">
        <w:rPr>
          <w:sz w:val="22"/>
          <w:szCs w:val="22"/>
        </w:rPr>
        <w:t>mamalicidas</w:t>
      </w:r>
      <w:proofErr w:type="spellEnd"/>
      <w:r w:rsidRPr="00B06776">
        <w:rPr>
          <w:sz w:val="22"/>
          <w:szCs w:val="22"/>
        </w:rPr>
        <w:t xml:space="preserve">, </w:t>
      </w:r>
      <w:proofErr w:type="spellStart"/>
      <w:r w:rsidRPr="00B06776">
        <w:rPr>
          <w:sz w:val="22"/>
          <w:szCs w:val="22"/>
        </w:rPr>
        <w:t>avicidas</w:t>
      </w:r>
      <w:proofErr w:type="spellEnd"/>
      <w:r w:rsidRPr="00B06776">
        <w:rPr>
          <w:sz w:val="22"/>
          <w:szCs w:val="22"/>
        </w:rPr>
        <w:t xml:space="preserve">, feromonas, </w:t>
      </w:r>
      <w:proofErr w:type="spellStart"/>
      <w:r w:rsidRPr="00B06776">
        <w:rPr>
          <w:sz w:val="22"/>
          <w:szCs w:val="22"/>
        </w:rPr>
        <w:t>molusquicidas</w:t>
      </w:r>
      <w:proofErr w:type="spellEnd"/>
      <w:r w:rsidRPr="00B06776">
        <w:rPr>
          <w:sz w:val="22"/>
          <w:szCs w:val="22"/>
        </w:rPr>
        <w:t xml:space="preserve">, defoliantes, y/o desecantes, </w:t>
      </w:r>
      <w:proofErr w:type="spellStart"/>
      <w:r w:rsidRPr="00B06776">
        <w:rPr>
          <w:sz w:val="22"/>
          <w:szCs w:val="22"/>
        </w:rPr>
        <w:t>fitorreguladores</w:t>
      </w:r>
      <w:proofErr w:type="spellEnd"/>
      <w:r w:rsidRPr="00B06776">
        <w:rPr>
          <w:sz w:val="22"/>
          <w:szCs w:val="22"/>
        </w:rPr>
        <w:t>, herbicidas, coadyuvantes, repelentes, atractivos, fertilizantes, inoculantes y todos aquellos otros productos de acción química y/o biológica no contemplados explícitamente en esta clasificación, pero que sean utilizados para la protección y desarrollo de la producción vegetal.</w:t>
      </w:r>
    </w:p>
    <w:p w:rsidR="00662313" w:rsidRDefault="00662313">
      <w:pPr>
        <w:pStyle w:val="Ttulo"/>
        <w:jc w:val="both"/>
        <w:rPr>
          <w:sz w:val="22"/>
        </w:rPr>
      </w:pPr>
    </w:p>
    <w:p w:rsidR="00662313" w:rsidRDefault="00662313">
      <w:pPr>
        <w:pStyle w:val="Ttulo"/>
        <w:jc w:val="both"/>
        <w:rPr>
          <w:sz w:val="22"/>
        </w:rPr>
      </w:pPr>
      <w:r>
        <w:rPr>
          <w:b/>
          <w:sz w:val="22"/>
        </w:rPr>
        <w:t>ARTÍCULO 2º</w:t>
      </w:r>
      <w:r>
        <w:rPr>
          <w:sz w:val="22"/>
        </w:rPr>
        <w:t xml:space="preserve">: </w:t>
      </w:r>
      <w:r w:rsidR="007D5DBD" w:rsidRPr="007D5DBD">
        <w:rPr>
          <w:sz w:val="22"/>
          <w:u w:val="single"/>
          <w:lang w:val="es-AR"/>
        </w:rPr>
        <w:t>ÁREAS DE ZONIFICACIÓN</w:t>
      </w:r>
      <w:r w:rsidR="007D5DBD">
        <w:rPr>
          <w:sz w:val="22"/>
          <w:lang w:val="es-AR"/>
        </w:rPr>
        <w:t>:</w:t>
      </w:r>
    </w:p>
    <w:p w:rsidR="00452360" w:rsidRPr="00452360" w:rsidRDefault="00452360" w:rsidP="00452360">
      <w:pPr>
        <w:pStyle w:val="Ttulo"/>
        <w:jc w:val="both"/>
        <w:rPr>
          <w:b/>
          <w:sz w:val="22"/>
          <w:szCs w:val="22"/>
        </w:rPr>
      </w:pPr>
      <w:r w:rsidRPr="00452360">
        <w:rPr>
          <w:b/>
          <w:sz w:val="22"/>
          <w:szCs w:val="22"/>
        </w:rPr>
        <w:t>Área Urbana, Área Cero, Área de Amortiguamiento, Área de Control Aéreo Y Área Rural Protegida</w:t>
      </w:r>
    </w:p>
    <w:p w:rsidR="00452360" w:rsidRPr="00452360" w:rsidRDefault="00452360" w:rsidP="00452360">
      <w:pPr>
        <w:pStyle w:val="Ttulo"/>
        <w:jc w:val="both"/>
        <w:rPr>
          <w:sz w:val="22"/>
          <w:szCs w:val="22"/>
          <w:lang w:val="es-AR"/>
        </w:rPr>
      </w:pPr>
      <w:r w:rsidRPr="00452360">
        <w:rPr>
          <w:sz w:val="22"/>
          <w:szCs w:val="22"/>
          <w:lang w:val="es-AR"/>
        </w:rPr>
        <w:t>A los fines de la presente Ordenanza</w:t>
      </w:r>
      <w:r w:rsidR="003E7EEF">
        <w:rPr>
          <w:sz w:val="22"/>
          <w:szCs w:val="22"/>
          <w:lang w:val="es-AR"/>
        </w:rPr>
        <w:t>,</w:t>
      </w:r>
      <w:r w:rsidRPr="00452360">
        <w:rPr>
          <w:sz w:val="22"/>
          <w:szCs w:val="22"/>
          <w:lang w:val="es-AR"/>
        </w:rPr>
        <w:t xml:space="preserve"> </w:t>
      </w:r>
      <w:r w:rsidR="003E7EEF">
        <w:rPr>
          <w:sz w:val="22"/>
          <w:szCs w:val="22"/>
          <w:lang w:val="es-AR"/>
        </w:rPr>
        <w:t>s</w:t>
      </w:r>
      <w:r w:rsidRPr="00452360">
        <w:rPr>
          <w:sz w:val="22"/>
          <w:szCs w:val="22"/>
          <w:lang w:val="es-AR"/>
        </w:rPr>
        <w:t xml:space="preserve">e entiende por </w:t>
      </w:r>
      <w:r w:rsidR="003E7EEF">
        <w:rPr>
          <w:sz w:val="22"/>
          <w:szCs w:val="22"/>
          <w:lang w:val="es-AR"/>
        </w:rPr>
        <w:t>“</w:t>
      </w:r>
      <w:r w:rsidRPr="00452360">
        <w:rPr>
          <w:sz w:val="22"/>
          <w:szCs w:val="22"/>
          <w:lang w:val="es-AR"/>
        </w:rPr>
        <w:t>zona exclusión</w:t>
      </w:r>
      <w:r w:rsidR="003E7EEF">
        <w:rPr>
          <w:sz w:val="22"/>
          <w:szCs w:val="22"/>
          <w:lang w:val="es-AR"/>
        </w:rPr>
        <w:t>”</w:t>
      </w:r>
      <w:r w:rsidRPr="00452360">
        <w:rPr>
          <w:sz w:val="22"/>
          <w:szCs w:val="22"/>
          <w:lang w:val="es-AR"/>
        </w:rPr>
        <w:t xml:space="preserve">, </w:t>
      </w:r>
      <w:r w:rsidR="003E7EEF">
        <w:rPr>
          <w:sz w:val="22"/>
          <w:szCs w:val="22"/>
          <w:lang w:val="es-AR"/>
        </w:rPr>
        <w:t>“</w:t>
      </w:r>
      <w:r w:rsidRPr="00452360">
        <w:rPr>
          <w:sz w:val="22"/>
          <w:szCs w:val="22"/>
          <w:lang w:val="es-AR"/>
        </w:rPr>
        <w:t>área cero</w:t>
      </w:r>
      <w:r w:rsidR="003E7EEF">
        <w:rPr>
          <w:sz w:val="22"/>
          <w:szCs w:val="22"/>
          <w:lang w:val="es-AR"/>
        </w:rPr>
        <w:t>”</w:t>
      </w:r>
      <w:r w:rsidRPr="00452360">
        <w:rPr>
          <w:sz w:val="22"/>
          <w:szCs w:val="22"/>
          <w:lang w:val="es-AR"/>
        </w:rPr>
        <w:t xml:space="preserve"> o </w:t>
      </w:r>
      <w:r w:rsidR="003E7EEF">
        <w:rPr>
          <w:sz w:val="22"/>
          <w:szCs w:val="22"/>
          <w:lang w:val="es-AR"/>
        </w:rPr>
        <w:t xml:space="preserve">“área </w:t>
      </w:r>
      <w:r w:rsidRPr="00452360">
        <w:rPr>
          <w:sz w:val="22"/>
          <w:szCs w:val="22"/>
          <w:lang w:val="es-AR"/>
        </w:rPr>
        <w:t>urbana</w:t>
      </w:r>
      <w:r w:rsidR="003E7EEF">
        <w:rPr>
          <w:sz w:val="22"/>
          <w:szCs w:val="22"/>
          <w:lang w:val="es-AR"/>
        </w:rPr>
        <w:t>”</w:t>
      </w:r>
      <w:r>
        <w:rPr>
          <w:sz w:val="22"/>
          <w:szCs w:val="22"/>
          <w:lang w:val="es-AR"/>
        </w:rPr>
        <w:t>,</w:t>
      </w:r>
      <w:r w:rsidRPr="00452360">
        <w:rPr>
          <w:sz w:val="22"/>
          <w:szCs w:val="22"/>
          <w:lang w:val="es-AR"/>
        </w:rPr>
        <w:t xml:space="preserve"> a la superficie delimitada de protección que, por su ubicación, requiere de un tratamiento especial para garantizar la protección del medio ambiente adyacente. La zona de exclusión es donde no se autoriza ningún tipo de pulverización y está formada por los primeros 50 metros desde el límite de la zona urbana </w:t>
      </w:r>
      <w:r w:rsidR="00364A9E">
        <w:rPr>
          <w:sz w:val="22"/>
          <w:szCs w:val="22"/>
          <w:lang w:val="es-AR"/>
        </w:rPr>
        <w:t xml:space="preserve">y suburbana de acuerdo a la </w:t>
      </w:r>
      <w:r w:rsidR="00685169">
        <w:rPr>
          <w:sz w:val="22"/>
          <w:szCs w:val="22"/>
          <w:lang w:val="es-AR"/>
        </w:rPr>
        <w:t>zonificación establecida por e</w:t>
      </w:r>
      <w:r w:rsidR="00364A9E">
        <w:rPr>
          <w:sz w:val="22"/>
          <w:szCs w:val="22"/>
          <w:lang w:val="es-AR"/>
        </w:rPr>
        <w:t>l Servicio de Catastro e Información Territorial</w:t>
      </w:r>
      <w:r w:rsidR="00685169">
        <w:rPr>
          <w:sz w:val="22"/>
          <w:szCs w:val="22"/>
          <w:lang w:val="es-AR"/>
        </w:rPr>
        <w:t xml:space="preserve"> de la Provincia de Santa Fe</w:t>
      </w:r>
      <w:r w:rsidR="003E7EEF">
        <w:rPr>
          <w:sz w:val="22"/>
          <w:szCs w:val="22"/>
          <w:lang w:val="es-AR"/>
        </w:rPr>
        <w:t>.</w:t>
      </w:r>
    </w:p>
    <w:p w:rsidR="007D5DBD" w:rsidRDefault="007D5DBD">
      <w:pPr>
        <w:pStyle w:val="Ttulo"/>
        <w:jc w:val="both"/>
        <w:rPr>
          <w:sz w:val="22"/>
        </w:rPr>
      </w:pPr>
    </w:p>
    <w:p w:rsidR="008633C5" w:rsidRPr="008633C5" w:rsidRDefault="007D5DBD" w:rsidP="008633C5">
      <w:pPr>
        <w:pStyle w:val="Ttulo"/>
        <w:jc w:val="both"/>
        <w:rPr>
          <w:sz w:val="22"/>
          <w:szCs w:val="22"/>
        </w:rPr>
      </w:pPr>
      <w:r>
        <w:rPr>
          <w:b/>
          <w:sz w:val="22"/>
        </w:rPr>
        <w:t>ARTÍCULO 3º</w:t>
      </w:r>
      <w:r>
        <w:rPr>
          <w:sz w:val="22"/>
        </w:rPr>
        <w:t>:</w:t>
      </w:r>
      <w:r w:rsidR="00452360" w:rsidRPr="008633C5">
        <w:rPr>
          <w:sz w:val="22"/>
          <w:szCs w:val="22"/>
        </w:rPr>
        <w:t xml:space="preserve"> </w:t>
      </w:r>
      <w:r w:rsidR="005F7B2C">
        <w:rPr>
          <w:sz w:val="22"/>
          <w:szCs w:val="22"/>
        </w:rPr>
        <w:t>Fíjese un ÁREA DE AMORTIGUAMIENTO O Á</w:t>
      </w:r>
      <w:r w:rsidR="008633C5" w:rsidRPr="008633C5">
        <w:rPr>
          <w:sz w:val="22"/>
          <w:szCs w:val="22"/>
        </w:rPr>
        <w:t>REA BUFFER</w:t>
      </w:r>
      <w:r w:rsidR="008633C5">
        <w:rPr>
          <w:sz w:val="22"/>
          <w:szCs w:val="22"/>
        </w:rPr>
        <w:t>,</w:t>
      </w:r>
      <w:r w:rsidR="008633C5" w:rsidRPr="008633C5">
        <w:rPr>
          <w:sz w:val="22"/>
          <w:szCs w:val="22"/>
        </w:rPr>
        <w:t xml:space="preserve"> determinada por la superficie adyacente al área de exclusión, zona cero o área urbana protegida, con un ancho variable desde los 50 hasta los </w:t>
      </w:r>
      <w:r w:rsidR="00761A27">
        <w:rPr>
          <w:sz w:val="22"/>
          <w:szCs w:val="22"/>
        </w:rPr>
        <w:t>3000 metros contando desde el l</w:t>
      </w:r>
      <w:r w:rsidR="008633C5">
        <w:rPr>
          <w:sz w:val="22"/>
          <w:szCs w:val="22"/>
        </w:rPr>
        <w:t>í</w:t>
      </w:r>
      <w:r w:rsidR="00761A27">
        <w:rPr>
          <w:sz w:val="22"/>
          <w:szCs w:val="22"/>
        </w:rPr>
        <w:t>m</w:t>
      </w:r>
      <w:r w:rsidR="00F30445">
        <w:rPr>
          <w:sz w:val="22"/>
          <w:szCs w:val="22"/>
        </w:rPr>
        <w:t>ite urbano</w:t>
      </w:r>
      <w:r w:rsidR="008633C5">
        <w:rPr>
          <w:sz w:val="22"/>
          <w:szCs w:val="22"/>
        </w:rPr>
        <w:t>.</w:t>
      </w:r>
    </w:p>
    <w:p w:rsidR="008633C5" w:rsidRPr="008633C5" w:rsidRDefault="008633C5" w:rsidP="008633C5">
      <w:pPr>
        <w:pStyle w:val="Ttulo"/>
        <w:jc w:val="both"/>
        <w:rPr>
          <w:sz w:val="22"/>
          <w:szCs w:val="22"/>
        </w:rPr>
      </w:pPr>
      <w:r>
        <w:rPr>
          <w:sz w:val="22"/>
          <w:szCs w:val="22"/>
        </w:rPr>
        <w:t>En est</w:t>
      </w:r>
      <w:r w:rsidR="00761A27">
        <w:rPr>
          <w:sz w:val="22"/>
          <w:szCs w:val="22"/>
        </w:rPr>
        <w:t>a</w:t>
      </w:r>
      <w:r>
        <w:rPr>
          <w:sz w:val="22"/>
          <w:szCs w:val="22"/>
        </w:rPr>
        <w:t xml:space="preserve"> Á</w:t>
      </w:r>
      <w:r w:rsidR="00761A27">
        <w:rPr>
          <w:sz w:val="22"/>
          <w:szCs w:val="22"/>
        </w:rPr>
        <w:t>REA só</w:t>
      </w:r>
      <w:r w:rsidRPr="008633C5">
        <w:rPr>
          <w:sz w:val="22"/>
          <w:szCs w:val="22"/>
        </w:rPr>
        <w:t xml:space="preserve">lo será posible la aplicación terrestre de productos fitosanitarios </w:t>
      </w:r>
      <w:r w:rsidRPr="00476A57">
        <w:rPr>
          <w:sz w:val="22"/>
          <w:szCs w:val="22"/>
        </w:rPr>
        <w:t>clase</w:t>
      </w:r>
      <w:r w:rsidR="009E0343" w:rsidRPr="00476A57">
        <w:rPr>
          <w:sz w:val="22"/>
          <w:szCs w:val="22"/>
        </w:rPr>
        <w:t xml:space="preserve"> III y </w:t>
      </w:r>
      <w:r w:rsidRPr="00476A57">
        <w:rPr>
          <w:sz w:val="22"/>
          <w:szCs w:val="22"/>
        </w:rPr>
        <w:t xml:space="preserve"> IV</w:t>
      </w:r>
      <w:r w:rsidRPr="008633C5">
        <w:rPr>
          <w:sz w:val="22"/>
          <w:szCs w:val="22"/>
        </w:rPr>
        <w:t xml:space="preserve"> desde los 50 hasta los 3000 metros, y según los demás condicionamientos establecidos en la Ley Provincial Nº 11.273 y decretos reglamentarios, además teniendo en cuenta el listado de productos de SENASA con especificación de banda según laboratorio, concentración </w:t>
      </w:r>
      <w:r>
        <w:rPr>
          <w:sz w:val="22"/>
          <w:szCs w:val="22"/>
        </w:rPr>
        <w:t>y marca comercial.</w:t>
      </w:r>
    </w:p>
    <w:p w:rsidR="008633C5" w:rsidRPr="008633C5" w:rsidRDefault="008633C5" w:rsidP="008633C5">
      <w:pPr>
        <w:pStyle w:val="Ttulo"/>
        <w:jc w:val="both"/>
        <w:rPr>
          <w:sz w:val="22"/>
          <w:szCs w:val="22"/>
        </w:rPr>
      </w:pPr>
      <w:r w:rsidRPr="008633C5">
        <w:rPr>
          <w:sz w:val="22"/>
          <w:szCs w:val="22"/>
        </w:rPr>
        <w:t>Queda absolutamente prohibida la aplicación aérea de productos fitosanitarios.</w:t>
      </w:r>
    </w:p>
    <w:p w:rsidR="008633C5" w:rsidRPr="008633C5" w:rsidRDefault="008633C5" w:rsidP="008633C5">
      <w:pPr>
        <w:pStyle w:val="Ttulo"/>
        <w:jc w:val="both"/>
        <w:rPr>
          <w:sz w:val="22"/>
          <w:szCs w:val="22"/>
        </w:rPr>
      </w:pPr>
      <w:r w:rsidRPr="008633C5">
        <w:rPr>
          <w:sz w:val="22"/>
          <w:szCs w:val="22"/>
        </w:rPr>
        <w:t>Ante eventuales circunstancias que no permita el ingreso de aplicadores terrestres por altura del cultivo y presentando informe técnico q</w:t>
      </w:r>
      <w:bookmarkStart w:id="0" w:name="_GoBack"/>
      <w:bookmarkEnd w:id="0"/>
      <w:r w:rsidRPr="008633C5">
        <w:rPr>
          <w:sz w:val="22"/>
          <w:szCs w:val="22"/>
        </w:rPr>
        <w:t>ue acredite el estado de situación de “probabilidad de pérdida del cultivo” (por ejemplo girasol o maíz) por el avance de plaga insectil o enfermedad se podrá evaluar la aplicación aérea de productos banda verde con avión a partir de los 500 metros del área cero y bajo todas las medidas de precaución climatológica que impidan la l</w:t>
      </w:r>
      <w:r>
        <w:rPr>
          <w:sz w:val="22"/>
          <w:szCs w:val="22"/>
        </w:rPr>
        <w:t>legada del producto al poblado.</w:t>
      </w:r>
    </w:p>
    <w:p w:rsidR="007D5DBD" w:rsidRDefault="007D5DBD">
      <w:pPr>
        <w:pStyle w:val="Ttulo"/>
        <w:jc w:val="both"/>
        <w:rPr>
          <w:sz w:val="22"/>
        </w:rPr>
      </w:pPr>
    </w:p>
    <w:p w:rsidR="007D5DBD" w:rsidRDefault="007D5DBD">
      <w:pPr>
        <w:pStyle w:val="Ttulo"/>
        <w:jc w:val="both"/>
        <w:rPr>
          <w:sz w:val="22"/>
        </w:rPr>
      </w:pPr>
      <w:r>
        <w:rPr>
          <w:b/>
          <w:sz w:val="22"/>
        </w:rPr>
        <w:t>ARTÍCULO 4º</w:t>
      </w:r>
      <w:r>
        <w:rPr>
          <w:sz w:val="22"/>
        </w:rPr>
        <w:t>:</w:t>
      </w:r>
      <w:r w:rsidR="008633C5">
        <w:rPr>
          <w:sz w:val="22"/>
        </w:rPr>
        <w:t xml:space="preserve"> </w:t>
      </w:r>
      <w:r w:rsidR="005F7B2C">
        <w:rPr>
          <w:sz w:val="22"/>
        </w:rPr>
        <w:t>Fíjese un Á</w:t>
      </w:r>
      <w:r w:rsidR="00761A27" w:rsidRPr="00761A27">
        <w:rPr>
          <w:sz w:val="22"/>
        </w:rPr>
        <w:t>R</w:t>
      </w:r>
      <w:r w:rsidR="00761A27">
        <w:rPr>
          <w:sz w:val="22"/>
        </w:rPr>
        <w:t>EA DE CONTROL DE APLICACIONES AÉ</w:t>
      </w:r>
      <w:r w:rsidR="00761A27" w:rsidRPr="00761A27">
        <w:rPr>
          <w:sz w:val="22"/>
        </w:rPr>
        <w:t xml:space="preserve">REAS determinada por la superficie adyacente al área de amortiguamiento o área </w:t>
      </w:r>
      <w:r w:rsidR="00F30445">
        <w:rPr>
          <w:sz w:val="22"/>
        </w:rPr>
        <w:t>buffer luego de los 3000 metros</w:t>
      </w:r>
      <w:r w:rsidR="00761A27">
        <w:rPr>
          <w:sz w:val="22"/>
        </w:rPr>
        <w:t>. En esta ÁREA só</w:t>
      </w:r>
      <w:r w:rsidR="00761A27" w:rsidRPr="00761A27">
        <w:rPr>
          <w:sz w:val="22"/>
        </w:rPr>
        <w:t>lo se podrán utilizar productos banda III y IV. Se deberá presentar Receta de Aplicación</w:t>
      </w:r>
      <w:r w:rsidR="00761A27">
        <w:rPr>
          <w:sz w:val="22"/>
        </w:rPr>
        <w:t>.</w:t>
      </w:r>
    </w:p>
    <w:p w:rsidR="007D5DBD" w:rsidRDefault="007D5DBD">
      <w:pPr>
        <w:pStyle w:val="Ttulo"/>
        <w:jc w:val="both"/>
        <w:rPr>
          <w:sz w:val="22"/>
        </w:rPr>
      </w:pPr>
    </w:p>
    <w:p w:rsidR="004D1B75" w:rsidRPr="004D1B75" w:rsidRDefault="007D5DBD" w:rsidP="004D1B75">
      <w:pPr>
        <w:pStyle w:val="Ttulo"/>
        <w:jc w:val="both"/>
        <w:rPr>
          <w:sz w:val="22"/>
          <w:szCs w:val="22"/>
        </w:rPr>
      </w:pPr>
      <w:r>
        <w:rPr>
          <w:b/>
          <w:sz w:val="22"/>
        </w:rPr>
        <w:t>ARTÍCULO 5º</w:t>
      </w:r>
      <w:r>
        <w:rPr>
          <w:sz w:val="22"/>
        </w:rPr>
        <w:t>:</w:t>
      </w:r>
      <w:r w:rsidR="00761A27" w:rsidRPr="004D1B75">
        <w:rPr>
          <w:sz w:val="22"/>
          <w:szCs w:val="22"/>
        </w:rPr>
        <w:t xml:space="preserve"> </w:t>
      </w:r>
      <w:r w:rsidR="004D1B75" w:rsidRPr="004D1B75">
        <w:rPr>
          <w:sz w:val="22"/>
          <w:szCs w:val="22"/>
        </w:rPr>
        <w:t>Dispóngase el trazado de un área de 500 metros alrededor de las escuelas rurales o lugares rurales de esparci</w:t>
      </w:r>
      <w:r w:rsidR="004D1B75">
        <w:rPr>
          <w:sz w:val="22"/>
          <w:szCs w:val="22"/>
        </w:rPr>
        <w:t>miento, denominada en adelante Á</w:t>
      </w:r>
      <w:r w:rsidR="004D1B75" w:rsidRPr="004D1B75">
        <w:rPr>
          <w:sz w:val="22"/>
          <w:szCs w:val="22"/>
        </w:rPr>
        <w:t xml:space="preserve">REA RURAL PROTEGIDA, dentro de la cual podrán realizarse aplicaciones terrestres, con las limitaciones </w:t>
      </w:r>
      <w:r w:rsidR="004D1B75">
        <w:rPr>
          <w:sz w:val="22"/>
          <w:szCs w:val="22"/>
        </w:rPr>
        <w:t>dispuestas para el área buffer.</w:t>
      </w:r>
    </w:p>
    <w:p w:rsidR="004D1B75" w:rsidRPr="004D1B75" w:rsidRDefault="006A5291" w:rsidP="004D1B75">
      <w:pPr>
        <w:pStyle w:val="Ttulo"/>
        <w:jc w:val="both"/>
        <w:rPr>
          <w:sz w:val="22"/>
          <w:szCs w:val="22"/>
        </w:rPr>
      </w:pPr>
      <w:r>
        <w:rPr>
          <w:sz w:val="22"/>
          <w:szCs w:val="22"/>
        </w:rPr>
        <w:lastRenderedPageBreak/>
        <w:tab/>
      </w:r>
      <w:r w:rsidR="004D1B75" w:rsidRPr="004D1B75">
        <w:rPr>
          <w:sz w:val="22"/>
          <w:szCs w:val="22"/>
        </w:rPr>
        <w:t xml:space="preserve">Para el caso del Colegio </w:t>
      </w:r>
      <w:proofErr w:type="spellStart"/>
      <w:r w:rsidR="004D1B75" w:rsidRPr="004D1B75">
        <w:rPr>
          <w:sz w:val="22"/>
          <w:szCs w:val="22"/>
        </w:rPr>
        <w:t>Immanuel</w:t>
      </w:r>
      <w:proofErr w:type="spellEnd"/>
      <w:r w:rsidR="004D1B75" w:rsidRPr="004D1B75">
        <w:rPr>
          <w:sz w:val="22"/>
          <w:szCs w:val="22"/>
        </w:rPr>
        <w:t xml:space="preserve"> Kant, su predio contar</w:t>
      </w:r>
      <w:r w:rsidR="004D1B75">
        <w:rPr>
          <w:sz w:val="22"/>
          <w:szCs w:val="22"/>
        </w:rPr>
        <w:t>á</w:t>
      </w:r>
      <w:r w:rsidR="004D1B75" w:rsidRPr="004D1B75">
        <w:rPr>
          <w:sz w:val="22"/>
          <w:szCs w:val="22"/>
        </w:rPr>
        <w:t xml:space="preserve"> con una franja de exclusión de 100 metros</w:t>
      </w:r>
      <w:r w:rsidR="004D1B75">
        <w:rPr>
          <w:sz w:val="22"/>
          <w:szCs w:val="22"/>
        </w:rPr>
        <w:t>,</w:t>
      </w:r>
      <w:r w:rsidR="004D1B75" w:rsidRPr="004D1B75">
        <w:rPr>
          <w:sz w:val="22"/>
          <w:szCs w:val="22"/>
        </w:rPr>
        <w:t xml:space="preserve"> contando desde su límite, y las pulverizaciones en la franja de amortiguamiento de 100 a 500 metros, p</w:t>
      </w:r>
      <w:r w:rsidR="004D1B75">
        <w:rPr>
          <w:sz w:val="22"/>
          <w:szCs w:val="22"/>
        </w:rPr>
        <w:t>odrán hacerse só</w:t>
      </w:r>
      <w:r w:rsidR="004D1B75" w:rsidRPr="004D1B75">
        <w:rPr>
          <w:sz w:val="22"/>
          <w:szCs w:val="22"/>
        </w:rPr>
        <w:t>lo los fines de semana, desde las 20</w:t>
      </w:r>
      <w:r w:rsidR="004D1B75">
        <w:rPr>
          <w:sz w:val="22"/>
          <w:szCs w:val="22"/>
        </w:rPr>
        <w:t>:</w:t>
      </w:r>
      <w:r w:rsidR="004D1B75" w:rsidRPr="004D1B75">
        <w:rPr>
          <w:sz w:val="22"/>
          <w:szCs w:val="22"/>
        </w:rPr>
        <w:t>00 horas del día viernes y hasta las 18</w:t>
      </w:r>
      <w:r w:rsidR="004D1B75">
        <w:rPr>
          <w:sz w:val="22"/>
          <w:szCs w:val="22"/>
        </w:rPr>
        <w:t>:</w:t>
      </w:r>
      <w:r w:rsidR="004D1B75" w:rsidRPr="004D1B75">
        <w:rPr>
          <w:sz w:val="22"/>
          <w:szCs w:val="22"/>
        </w:rPr>
        <w:t>00 horas del día domingo, previa verificación de que no existier</w:t>
      </w:r>
      <w:r w:rsidR="004D1B75">
        <w:rPr>
          <w:sz w:val="22"/>
          <w:szCs w:val="22"/>
        </w:rPr>
        <w:t>e</w:t>
      </w:r>
      <w:r w:rsidR="004D1B75" w:rsidRPr="004D1B75">
        <w:rPr>
          <w:sz w:val="22"/>
          <w:szCs w:val="22"/>
        </w:rPr>
        <w:t xml:space="preserve"> ningún evento en el predio a proteger. En época de receso escolar se podrán hacer excepciones de aplicación siempre y cuando se coordine con el establecimiento en cuestión. Se deberá dar comunicación con antelación al establecimiento de que se realizará dicho tratamiento.</w:t>
      </w:r>
    </w:p>
    <w:p w:rsidR="007D5DBD" w:rsidRDefault="006A5291" w:rsidP="004D1B75">
      <w:pPr>
        <w:pStyle w:val="Ttulo"/>
        <w:jc w:val="both"/>
        <w:rPr>
          <w:sz w:val="22"/>
          <w:szCs w:val="22"/>
        </w:rPr>
      </w:pPr>
      <w:r>
        <w:rPr>
          <w:sz w:val="22"/>
          <w:szCs w:val="22"/>
        </w:rPr>
        <w:tab/>
      </w:r>
      <w:r w:rsidR="004D1B75" w:rsidRPr="004D1B75">
        <w:rPr>
          <w:sz w:val="22"/>
          <w:szCs w:val="22"/>
        </w:rPr>
        <w:t xml:space="preserve">Para el caso de los predios que contienen el Jardín de Paz y el </w:t>
      </w:r>
      <w:r>
        <w:rPr>
          <w:sz w:val="22"/>
          <w:szCs w:val="22"/>
        </w:rPr>
        <w:t>Cementerio C</w:t>
      </w:r>
      <w:r w:rsidR="004D1B75" w:rsidRPr="004D1B75">
        <w:rPr>
          <w:sz w:val="22"/>
          <w:szCs w:val="22"/>
        </w:rPr>
        <w:t>omunal, las pulverizaciones en la franja de amortiguamiento de 50</w:t>
      </w:r>
      <w:r w:rsidR="004D1B75">
        <w:rPr>
          <w:sz w:val="22"/>
          <w:szCs w:val="22"/>
        </w:rPr>
        <w:t xml:space="preserve"> a 500 metros, podrán hacerse só</w:t>
      </w:r>
      <w:r w:rsidR="004D1B75" w:rsidRPr="004D1B75">
        <w:rPr>
          <w:sz w:val="22"/>
          <w:szCs w:val="22"/>
        </w:rPr>
        <w:t>lo desde las 22</w:t>
      </w:r>
      <w:r w:rsidR="004D1B75">
        <w:rPr>
          <w:sz w:val="22"/>
          <w:szCs w:val="22"/>
        </w:rPr>
        <w:t>:</w:t>
      </w:r>
      <w:r w:rsidR="004D1B75" w:rsidRPr="004D1B75">
        <w:rPr>
          <w:sz w:val="22"/>
          <w:szCs w:val="22"/>
        </w:rPr>
        <w:t>00 horas hasta las 05</w:t>
      </w:r>
      <w:r w:rsidR="004D1B75">
        <w:rPr>
          <w:sz w:val="22"/>
          <w:szCs w:val="22"/>
        </w:rPr>
        <w:t>:</w:t>
      </w:r>
      <w:r w:rsidR="004D1B75" w:rsidRPr="004D1B75">
        <w:rPr>
          <w:sz w:val="22"/>
          <w:szCs w:val="22"/>
        </w:rPr>
        <w:t>00 horas</w:t>
      </w:r>
      <w:r w:rsidR="004D1B75">
        <w:rPr>
          <w:sz w:val="22"/>
          <w:szCs w:val="22"/>
        </w:rPr>
        <w:t>.</w:t>
      </w:r>
    </w:p>
    <w:p w:rsidR="006A5291" w:rsidRPr="006A5291" w:rsidRDefault="006A5291" w:rsidP="006A5291">
      <w:pPr>
        <w:pStyle w:val="Ttulo"/>
        <w:jc w:val="both"/>
        <w:rPr>
          <w:sz w:val="22"/>
          <w:szCs w:val="22"/>
        </w:rPr>
      </w:pPr>
      <w:r>
        <w:rPr>
          <w:sz w:val="22"/>
          <w:szCs w:val="22"/>
        </w:rPr>
        <w:tab/>
      </w:r>
      <w:r w:rsidRPr="006A5291">
        <w:rPr>
          <w:sz w:val="22"/>
          <w:szCs w:val="22"/>
        </w:rPr>
        <w:t>Respecto a aquellos centros de investigación y desarrollos localizados en la franja de exclusión</w:t>
      </w:r>
      <w:r>
        <w:rPr>
          <w:sz w:val="22"/>
          <w:szCs w:val="22"/>
        </w:rPr>
        <w:t>,</w:t>
      </w:r>
      <w:r w:rsidRPr="006A5291">
        <w:rPr>
          <w:sz w:val="22"/>
          <w:szCs w:val="22"/>
        </w:rPr>
        <w:t xml:space="preserve"> deberán plantar y mantener una cortina forestal con especies perennes dobles intercaladas que rodeen todo el predio, disponiéndose un plazo de </w:t>
      </w:r>
      <w:r>
        <w:rPr>
          <w:sz w:val="22"/>
          <w:szCs w:val="22"/>
        </w:rPr>
        <w:t>veinticuatro (</w:t>
      </w:r>
      <w:r w:rsidRPr="006A5291">
        <w:rPr>
          <w:sz w:val="22"/>
          <w:szCs w:val="22"/>
        </w:rPr>
        <w:t>24</w:t>
      </w:r>
      <w:r>
        <w:rPr>
          <w:sz w:val="22"/>
          <w:szCs w:val="22"/>
        </w:rPr>
        <w:t>)</w:t>
      </w:r>
      <w:r w:rsidRPr="006A5291">
        <w:rPr>
          <w:sz w:val="22"/>
          <w:szCs w:val="22"/>
        </w:rPr>
        <w:t xml:space="preserve"> meses como máximo para realizarlo.</w:t>
      </w:r>
    </w:p>
    <w:p w:rsidR="006A5291" w:rsidRPr="006A5291" w:rsidRDefault="006A5291" w:rsidP="006A5291">
      <w:pPr>
        <w:pStyle w:val="Ttulo"/>
        <w:jc w:val="both"/>
        <w:rPr>
          <w:sz w:val="22"/>
          <w:szCs w:val="22"/>
        </w:rPr>
      </w:pPr>
      <w:r w:rsidRPr="006A5291">
        <w:rPr>
          <w:sz w:val="22"/>
          <w:szCs w:val="22"/>
        </w:rPr>
        <w:t>Anualmente se deberá presentar ante las autoridades comunales competentes: el protocolo de seguridad e higiene de la empresa, protocolos de aplicación para los ensayos, un plan de manejo ambiental, y todo aquel marco normativo que regule las actividades allí practicadas. Asimismo, se solicitará análisis de agua y de suelo para ser presentado anualmente.</w:t>
      </w:r>
    </w:p>
    <w:p w:rsidR="006A5291" w:rsidRPr="006A5291" w:rsidRDefault="006A5291" w:rsidP="006A5291">
      <w:pPr>
        <w:pStyle w:val="Ttulo"/>
        <w:jc w:val="both"/>
        <w:rPr>
          <w:sz w:val="22"/>
          <w:szCs w:val="22"/>
        </w:rPr>
      </w:pPr>
      <w:r w:rsidRPr="006A5291">
        <w:rPr>
          <w:sz w:val="22"/>
          <w:szCs w:val="22"/>
        </w:rPr>
        <w:t xml:space="preserve">El límite de aplicaciones dentro del centro de desarrollo deberá tener una franja Buffer de </w:t>
      </w:r>
      <w:r>
        <w:rPr>
          <w:sz w:val="22"/>
          <w:szCs w:val="22"/>
        </w:rPr>
        <w:t>diez (</w:t>
      </w:r>
      <w:r w:rsidRPr="006A5291">
        <w:rPr>
          <w:sz w:val="22"/>
          <w:szCs w:val="22"/>
        </w:rPr>
        <w:t>10</w:t>
      </w:r>
      <w:r>
        <w:rPr>
          <w:sz w:val="22"/>
          <w:szCs w:val="22"/>
        </w:rPr>
        <w:t>)</w:t>
      </w:r>
      <w:r w:rsidRPr="006A5291">
        <w:rPr>
          <w:sz w:val="22"/>
          <w:szCs w:val="22"/>
        </w:rPr>
        <w:t xml:space="preserve"> metros de retiro hacia adentro, complementándose luego con la cortina forestal.</w:t>
      </w:r>
    </w:p>
    <w:p w:rsidR="006A5291" w:rsidRPr="006A5291" w:rsidRDefault="006A5291" w:rsidP="006A5291">
      <w:pPr>
        <w:pStyle w:val="Ttulo"/>
        <w:jc w:val="both"/>
        <w:rPr>
          <w:sz w:val="22"/>
          <w:szCs w:val="22"/>
        </w:rPr>
      </w:pPr>
      <w:r w:rsidRPr="006A5291">
        <w:rPr>
          <w:sz w:val="22"/>
          <w:szCs w:val="22"/>
        </w:rPr>
        <w:t>Las aplicaciones realizadas en el marco de ensayos ex</w:t>
      </w:r>
      <w:r w:rsidR="002B1429">
        <w:rPr>
          <w:sz w:val="22"/>
          <w:szCs w:val="22"/>
        </w:rPr>
        <w:t>perimentales en micro parcelas -</w:t>
      </w:r>
      <w:r w:rsidRPr="006A5291">
        <w:rPr>
          <w:sz w:val="22"/>
          <w:szCs w:val="22"/>
        </w:rPr>
        <w:t xml:space="preserve">entiéndase por micro parcelas las áreas insertas en cultivos de producción no superiores a </w:t>
      </w:r>
      <w:r>
        <w:rPr>
          <w:sz w:val="22"/>
          <w:szCs w:val="22"/>
        </w:rPr>
        <w:t>cincuenta (</w:t>
      </w:r>
      <w:r w:rsidRPr="006A5291">
        <w:rPr>
          <w:sz w:val="22"/>
          <w:szCs w:val="22"/>
        </w:rPr>
        <w:t>50</w:t>
      </w:r>
      <w:r>
        <w:rPr>
          <w:sz w:val="22"/>
          <w:szCs w:val="22"/>
        </w:rPr>
        <w:t>)</w:t>
      </w:r>
      <w:r w:rsidRPr="006A5291">
        <w:rPr>
          <w:sz w:val="22"/>
          <w:szCs w:val="22"/>
        </w:rPr>
        <w:t xml:space="preserve"> metros cuadrados</w:t>
      </w:r>
      <w:r w:rsidR="002B1429">
        <w:rPr>
          <w:sz w:val="22"/>
          <w:szCs w:val="22"/>
        </w:rPr>
        <w:t>-</w:t>
      </w:r>
      <w:r w:rsidRPr="006A5291">
        <w:rPr>
          <w:sz w:val="22"/>
          <w:szCs w:val="22"/>
        </w:rPr>
        <w:t xml:space="preserve"> quedan excluidas de la regulación referida a “aplicación de productos” establecida en la presente ordenanza. Por lo tanto, no será necesaria la emisión y presentación de receta en estos casos. Asimismo, se promueve bregar por mantener las condiciones de clima aptas para quienes trabajan en dichos centros como para todos y cada uno de los habitantes de la comunidad de San Jerónimo</w:t>
      </w:r>
      <w:r w:rsidR="002B1429">
        <w:rPr>
          <w:sz w:val="22"/>
          <w:szCs w:val="22"/>
        </w:rPr>
        <w:t xml:space="preserve"> Sud</w:t>
      </w:r>
      <w:r w:rsidRPr="006A5291">
        <w:rPr>
          <w:sz w:val="22"/>
          <w:szCs w:val="22"/>
        </w:rPr>
        <w:t xml:space="preserve">.  </w:t>
      </w:r>
    </w:p>
    <w:p w:rsidR="006A5291" w:rsidRPr="006A5291" w:rsidRDefault="006A5291" w:rsidP="006A5291">
      <w:pPr>
        <w:pStyle w:val="Ttulo"/>
        <w:jc w:val="both"/>
        <w:rPr>
          <w:sz w:val="22"/>
          <w:szCs w:val="22"/>
        </w:rPr>
      </w:pPr>
      <w:r w:rsidRPr="006A5291">
        <w:rPr>
          <w:sz w:val="22"/>
          <w:szCs w:val="22"/>
        </w:rPr>
        <w:t>Al interior del predio se exigirá que en las aplicaciones curativas o preventivas para cultivo se presente receta emitida por profesional compe</w:t>
      </w:r>
      <w:r w:rsidR="002B1429">
        <w:rPr>
          <w:sz w:val="22"/>
          <w:szCs w:val="22"/>
        </w:rPr>
        <w:t>tente y haya control de veedor.</w:t>
      </w:r>
    </w:p>
    <w:p w:rsidR="006A5291" w:rsidRPr="004D1B75" w:rsidRDefault="006A5291" w:rsidP="006A5291">
      <w:pPr>
        <w:pStyle w:val="Ttulo"/>
        <w:jc w:val="both"/>
        <w:rPr>
          <w:sz w:val="22"/>
          <w:szCs w:val="22"/>
        </w:rPr>
      </w:pPr>
      <w:r w:rsidRPr="006A5291">
        <w:rPr>
          <w:sz w:val="22"/>
          <w:szCs w:val="22"/>
        </w:rPr>
        <w:t>Asimismo, se solicitará análisis de agua y de suelo para ser presentado anualmente.</w:t>
      </w:r>
    </w:p>
    <w:p w:rsidR="007D5DBD" w:rsidRDefault="007D5DBD">
      <w:pPr>
        <w:pStyle w:val="Ttulo"/>
        <w:jc w:val="both"/>
        <w:rPr>
          <w:sz w:val="22"/>
        </w:rPr>
      </w:pPr>
    </w:p>
    <w:p w:rsidR="0055637B" w:rsidRPr="0055637B" w:rsidRDefault="0055637B" w:rsidP="0055637B">
      <w:pPr>
        <w:ind w:firstLine="708"/>
        <w:jc w:val="center"/>
        <w:rPr>
          <w:b/>
          <w:sz w:val="20"/>
        </w:rPr>
      </w:pPr>
      <w:r>
        <w:rPr>
          <w:b/>
          <w:sz w:val="20"/>
        </w:rPr>
        <w:t>TÍ</w:t>
      </w:r>
      <w:r w:rsidRPr="0055637B">
        <w:rPr>
          <w:b/>
          <w:sz w:val="20"/>
        </w:rPr>
        <w:t>TULO II</w:t>
      </w:r>
    </w:p>
    <w:p w:rsidR="0055637B" w:rsidRPr="0055637B" w:rsidRDefault="0055637B" w:rsidP="0055637B">
      <w:pPr>
        <w:ind w:firstLine="708"/>
        <w:jc w:val="center"/>
        <w:rPr>
          <w:sz w:val="20"/>
        </w:rPr>
      </w:pPr>
      <w:r w:rsidRPr="0055637B">
        <w:rPr>
          <w:b/>
          <w:sz w:val="20"/>
        </w:rPr>
        <w:t>DE LA RECETA AGRON</w:t>
      </w:r>
      <w:r>
        <w:rPr>
          <w:b/>
          <w:sz w:val="20"/>
        </w:rPr>
        <w:t>Ó</w:t>
      </w:r>
      <w:r w:rsidRPr="0055637B">
        <w:rPr>
          <w:b/>
          <w:sz w:val="20"/>
        </w:rPr>
        <w:t>MICA</w:t>
      </w:r>
    </w:p>
    <w:p w:rsidR="0055637B" w:rsidRDefault="0055637B">
      <w:pPr>
        <w:pStyle w:val="Ttulo"/>
        <w:jc w:val="both"/>
        <w:rPr>
          <w:sz w:val="22"/>
        </w:rPr>
      </w:pPr>
    </w:p>
    <w:p w:rsidR="007D5DBD" w:rsidRDefault="007D5DBD">
      <w:pPr>
        <w:pStyle w:val="Ttulo"/>
        <w:jc w:val="both"/>
        <w:rPr>
          <w:sz w:val="22"/>
        </w:rPr>
      </w:pPr>
      <w:r>
        <w:rPr>
          <w:b/>
          <w:sz w:val="22"/>
        </w:rPr>
        <w:t>ARTÍCULO 6º</w:t>
      </w:r>
      <w:r>
        <w:rPr>
          <w:sz w:val="22"/>
        </w:rPr>
        <w:t>:</w:t>
      </w:r>
      <w:r w:rsidR="0055637B">
        <w:rPr>
          <w:sz w:val="22"/>
        </w:rPr>
        <w:t xml:space="preserve"> </w:t>
      </w:r>
      <w:r w:rsidR="000F45A8" w:rsidRPr="000F45A8">
        <w:rPr>
          <w:sz w:val="22"/>
          <w:lang w:val="es-AR"/>
        </w:rPr>
        <w:t>Todos los productos fitosanitarios deberán obligatoriamente adquirirse y utilizarse bajo la prescripción de un profesional habilitado</w:t>
      </w:r>
      <w:r w:rsidR="000F45A8">
        <w:rPr>
          <w:sz w:val="22"/>
          <w:lang w:val="es-AR"/>
        </w:rPr>
        <w:t>.</w:t>
      </w:r>
    </w:p>
    <w:p w:rsidR="007D5DBD" w:rsidRDefault="007D5DBD">
      <w:pPr>
        <w:pStyle w:val="Ttulo"/>
        <w:jc w:val="both"/>
        <w:rPr>
          <w:sz w:val="22"/>
        </w:rPr>
      </w:pPr>
    </w:p>
    <w:p w:rsidR="000F45A8" w:rsidRPr="000F45A8" w:rsidRDefault="007D5DBD" w:rsidP="000F45A8">
      <w:pPr>
        <w:pStyle w:val="Ttulo"/>
        <w:jc w:val="both"/>
        <w:rPr>
          <w:sz w:val="22"/>
          <w:szCs w:val="22"/>
          <w:lang w:val="es-AR"/>
        </w:rPr>
      </w:pPr>
      <w:r>
        <w:rPr>
          <w:b/>
          <w:sz w:val="22"/>
        </w:rPr>
        <w:t>ARTÍCULO 7º</w:t>
      </w:r>
      <w:r>
        <w:rPr>
          <w:sz w:val="22"/>
        </w:rPr>
        <w:t>:</w:t>
      </w:r>
      <w:r w:rsidR="000F45A8">
        <w:rPr>
          <w:sz w:val="22"/>
        </w:rPr>
        <w:t xml:space="preserve"> </w:t>
      </w:r>
      <w:r w:rsidR="000F45A8" w:rsidRPr="000F45A8">
        <w:rPr>
          <w:sz w:val="22"/>
          <w:szCs w:val="22"/>
          <w:lang w:val="es-AR"/>
        </w:rPr>
        <w:t>La aplicación de productos fitosanitarios se realizará bajo receta agronómica prescripta por profesional mat</w:t>
      </w:r>
      <w:r w:rsidR="000F45A8">
        <w:rPr>
          <w:sz w:val="22"/>
          <w:szCs w:val="22"/>
          <w:lang w:val="es-AR"/>
        </w:rPr>
        <w:t>riculado, donde deberá constar:</w:t>
      </w:r>
    </w:p>
    <w:p w:rsidR="000F45A8" w:rsidRPr="000F45A8" w:rsidRDefault="000F45A8" w:rsidP="000F45A8">
      <w:pPr>
        <w:pStyle w:val="Ttulo"/>
        <w:numPr>
          <w:ilvl w:val="0"/>
          <w:numId w:val="1"/>
        </w:numPr>
        <w:jc w:val="both"/>
        <w:rPr>
          <w:sz w:val="22"/>
          <w:szCs w:val="22"/>
        </w:rPr>
      </w:pPr>
      <w:r w:rsidRPr="000F45A8">
        <w:rPr>
          <w:sz w:val="22"/>
          <w:szCs w:val="22"/>
        </w:rPr>
        <w:t>Producto y principio activo: Los productos deberán estar inscriptos en SENASA para los cultivos y/o usos a recetar. Se deberá especificar princ</w:t>
      </w:r>
      <w:r>
        <w:rPr>
          <w:sz w:val="22"/>
          <w:szCs w:val="22"/>
        </w:rPr>
        <w:t>ipio activo y nombre comercial.</w:t>
      </w:r>
    </w:p>
    <w:p w:rsidR="000F45A8" w:rsidRPr="000F45A8" w:rsidRDefault="000F45A8" w:rsidP="000F45A8">
      <w:pPr>
        <w:pStyle w:val="Ttulo"/>
        <w:numPr>
          <w:ilvl w:val="0"/>
          <w:numId w:val="1"/>
        </w:numPr>
        <w:jc w:val="both"/>
        <w:rPr>
          <w:sz w:val="22"/>
          <w:szCs w:val="22"/>
        </w:rPr>
      </w:pPr>
      <w:r w:rsidRPr="000F45A8">
        <w:rPr>
          <w:sz w:val="22"/>
          <w:szCs w:val="22"/>
        </w:rPr>
        <w:lastRenderedPageBreak/>
        <w:t>Dosis: La dosis especificada debe encontrase dentro de los rangos que especifica el marbete de cada producto (adjuntar copia de marbete).</w:t>
      </w:r>
    </w:p>
    <w:p w:rsidR="000F45A8" w:rsidRPr="000F45A8" w:rsidRDefault="000F45A8" w:rsidP="000F45A8">
      <w:pPr>
        <w:pStyle w:val="Ttulo"/>
        <w:numPr>
          <w:ilvl w:val="0"/>
          <w:numId w:val="1"/>
        </w:numPr>
        <w:jc w:val="both"/>
        <w:rPr>
          <w:sz w:val="22"/>
          <w:szCs w:val="22"/>
        </w:rPr>
      </w:pPr>
      <w:r w:rsidRPr="000F45A8">
        <w:rPr>
          <w:sz w:val="22"/>
          <w:szCs w:val="22"/>
        </w:rPr>
        <w:t>Condiciones de aplicación: Se deberán especificar las condiciones que el profesional crea necesarias para el tratamiento a realizar, como por ejemplo el sentido y velocidad del viento, condiciones ambientales en general, horarios o situaciones que restrinjan el tratamiento, tiempos de carencia, formas y requerimientos de la pulverización, etc.</w:t>
      </w:r>
    </w:p>
    <w:p w:rsidR="000F45A8" w:rsidRPr="000F45A8" w:rsidRDefault="000F45A8" w:rsidP="000F45A8">
      <w:pPr>
        <w:pStyle w:val="Ttulo"/>
        <w:numPr>
          <w:ilvl w:val="0"/>
          <w:numId w:val="1"/>
        </w:numPr>
        <w:jc w:val="both"/>
        <w:rPr>
          <w:sz w:val="22"/>
          <w:szCs w:val="22"/>
        </w:rPr>
      </w:pPr>
      <w:r w:rsidRPr="000F45A8">
        <w:rPr>
          <w:sz w:val="22"/>
          <w:szCs w:val="22"/>
        </w:rPr>
        <w:t>Número de matrícula del equipo aplicador y/o aeronaves: Los equipos de aplicación terrestre deberán tener su inscripción al día en el Ministerio de la Producción de Santa Fe. Igual req</w:t>
      </w:r>
      <w:r>
        <w:rPr>
          <w:sz w:val="22"/>
          <w:szCs w:val="22"/>
        </w:rPr>
        <w:t>uisito rige para las aeronaves.</w:t>
      </w:r>
    </w:p>
    <w:p w:rsidR="000F45A8" w:rsidRDefault="000F45A8" w:rsidP="000F45A8">
      <w:pPr>
        <w:pStyle w:val="Ttulo"/>
        <w:numPr>
          <w:ilvl w:val="0"/>
          <w:numId w:val="1"/>
        </w:numPr>
        <w:jc w:val="both"/>
        <w:rPr>
          <w:sz w:val="22"/>
          <w:szCs w:val="22"/>
        </w:rPr>
      </w:pPr>
      <w:r w:rsidRPr="000F45A8">
        <w:rPr>
          <w:sz w:val="22"/>
          <w:szCs w:val="22"/>
        </w:rPr>
        <w:t>Validez de la receta: Deberá especificarse los días de validez de la receta presentada, según lo que considere el profesional a fin de que no haya cambios de condiciones que justifiquen un cambio en el tratamiento. En caso de vencer</w:t>
      </w:r>
      <w:r>
        <w:rPr>
          <w:sz w:val="22"/>
          <w:szCs w:val="22"/>
        </w:rPr>
        <w:t>,</w:t>
      </w:r>
      <w:r w:rsidRPr="000F45A8">
        <w:rPr>
          <w:sz w:val="22"/>
          <w:szCs w:val="22"/>
        </w:rPr>
        <w:t xml:space="preserve"> se puede revalidar la receta citando al dorso de la misma nueva fecha y con firma y sello</w:t>
      </w:r>
      <w:r>
        <w:rPr>
          <w:sz w:val="22"/>
          <w:szCs w:val="22"/>
        </w:rPr>
        <w:t xml:space="preserve"> del profesional interviniente.</w:t>
      </w:r>
    </w:p>
    <w:p w:rsidR="000F45A8" w:rsidRPr="000F45A8" w:rsidRDefault="000F45A8" w:rsidP="000F45A8">
      <w:pPr>
        <w:pStyle w:val="Ttulo"/>
        <w:numPr>
          <w:ilvl w:val="0"/>
          <w:numId w:val="1"/>
        </w:numPr>
        <w:jc w:val="both"/>
        <w:rPr>
          <w:sz w:val="22"/>
          <w:szCs w:val="22"/>
        </w:rPr>
      </w:pPr>
      <w:r w:rsidRPr="000F45A8">
        <w:rPr>
          <w:sz w:val="22"/>
          <w:szCs w:val="22"/>
        </w:rPr>
        <w:t xml:space="preserve">Firma y sello del profesional: La receta debe estar firmada y sellada por un ingeniero agrónomo matriculado y habilitado para el ejercicio de la profesión e inscripto como asesor y/o regente técnico en el Ministerio de la Producción de Santa Fe. El valor de la autorización de la receta de aplicación será de </w:t>
      </w:r>
      <w:r w:rsidR="00B378AB">
        <w:rPr>
          <w:sz w:val="22"/>
          <w:szCs w:val="22"/>
        </w:rPr>
        <w:t>diez (</w:t>
      </w:r>
      <w:r w:rsidRPr="000F45A8">
        <w:rPr>
          <w:sz w:val="22"/>
          <w:szCs w:val="22"/>
        </w:rPr>
        <w:t>10</w:t>
      </w:r>
      <w:r w:rsidR="00B378AB">
        <w:rPr>
          <w:sz w:val="22"/>
          <w:szCs w:val="22"/>
        </w:rPr>
        <w:t>)</w:t>
      </w:r>
      <w:r w:rsidRPr="000F45A8">
        <w:rPr>
          <w:sz w:val="22"/>
          <w:szCs w:val="22"/>
        </w:rPr>
        <w:t xml:space="preserve"> litros de gasoil para las terrestres y </w:t>
      </w:r>
      <w:r w:rsidR="00B378AB">
        <w:rPr>
          <w:sz w:val="22"/>
          <w:szCs w:val="22"/>
        </w:rPr>
        <w:t>veinte (</w:t>
      </w:r>
      <w:r w:rsidRPr="000F45A8">
        <w:rPr>
          <w:sz w:val="22"/>
          <w:szCs w:val="22"/>
        </w:rPr>
        <w:t>20</w:t>
      </w:r>
      <w:r w:rsidR="00B378AB">
        <w:rPr>
          <w:sz w:val="22"/>
          <w:szCs w:val="22"/>
        </w:rPr>
        <w:t>)</w:t>
      </w:r>
      <w:r w:rsidRPr="000F45A8">
        <w:rPr>
          <w:sz w:val="22"/>
          <w:szCs w:val="22"/>
        </w:rPr>
        <w:t xml:space="preserve"> litros para las aéreas (según valor de surtidor</w:t>
      </w:r>
      <w:r>
        <w:rPr>
          <w:sz w:val="22"/>
          <w:szCs w:val="22"/>
        </w:rPr>
        <w:t xml:space="preserve"> YPF).</w:t>
      </w:r>
    </w:p>
    <w:p w:rsidR="007D5DBD" w:rsidRDefault="007D5DBD">
      <w:pPr>
        <w:pStyle w:val="Ttulo"/>
        <w:jc w:val="both"/>
        <w:rPr>
          <w:sz w:val="22"/>
        </w:rPr>
      </w:pPr>
    </w:p>
    <w:p w:rsidR="007D5DBD" w:rsidRDefault="007D5DBD">
      <w:pPr>
        <w:pStyle w:val="Ttulo"/>
        <w:jc w:val="both"/>
        <w:rPr>
          <w:sz w:val="22"/>
        </w:rPr>
      </w:pPr>
      <w:r>
        <w:rPr>
          <w:b/>
          <w:sz w:val="22"/>
        </w:rPr>
        <w:t>ARTÍCULO 8º</w:t>
      </w:r>
      <w:r>
        <w:rPr>
          <w:sz w:val="22"/>
        </w:rPr>
        <w:t>:</w:t>
      </w:r>
      <w:r w:rsidR="00D54D06">
        <w:rPr>
          <w:sz w:val="22"/>
        </w:rPr>
        <w:t xml:space="preserve"> </w:t>
      </w:r>
      <w:r w:rsidR="00D54D06" w:rsidRPr="00D54D06">
        <w:rPr>
          <w:sz w:val="22"/>
        </w:rPr>
        <w:t>Se deberá comunicar a esta Comuna el día y hora en que se hará efectiva la realización de la aplicación de fitosanitarios, a los fines de que un fiscalizador pueda asistir a la misma</w:t>
      </w:r>
      <w:r w:rsidR="00D54D06">
        <w:rPr>
          <w:sz w:val="22"/>
        </w:rPr>
        <w:t>.</w:t>
      </w:r>
    </w:p>
    <w:p w:rsidR="007D5DBD" w:rsidRDefault="007D5DBD">
      <w:pPr>
        <w:pStyle w:val="Ttulo"/>
        <w:jc w:val="both"/>
        <w:rPr>
          <w:sz w:val="22"/>
        </w:rPr>
      </w:pPr>
    </w:p>
    <w:p w:rsidR="007D5DBD" w:rsidRDefault="007D5DBD">
      <w:pPr>
        <w:pStyle w:val="Ttulo"/>
        <w:jc w:val="both"/>
        <w:rPr>
          <w:sz w:val="22"/>
        </w:rPr>
      </w:pPr>
      <w:r>
        <w:rPr>
          <w:b/>
          <w:sz w:val="22"/>
        </w:rPr>
        <w:t>ARTÍCULO 9º</w:t>
      </w:r>
      <w:r>
        <w:rPr>
          <w:sz w:val="22"/>
        </w:rPr>
        <w:t>:</w:t>
      </w:r>
      <w:r w:rsidR="00D54D06">
        <w:rPr>
          <w:sz w:val="22"/>
        </w:rPr>
        <w:t xml:space="preserve"> </w:t>
      </w:r>
      <w:r w:rsidR="00D54D06" w:rsidRPr="00D54D06">
        <w:rPr>
          <w:sz w:val="22"/>
          <w:lang w:val="es-AR"/>
        </w:rPr>
        <w:t>La aplicación para “zona de amortiguamiento” requiere de un tratamiento especial; además de tener los requ</w:t>
      </w:r>
      <w:r w:rsidR="00D54D06">
        <w:rPr>
          <w:sz w:val="22"/>
          <w:lang w:val="es-AR"/>
        </w:rPr>
        <w:t>isitos del ARTÍ</w:t>
      </w:r>
      <w:r w:rsidR="00D54D06" w:rsidRPr="00D54D06">
        <w:rPr>
          <w:sz w:val="22"/>
          <w:lang w:val="es-AR"/>
        </w:rPr>
        <w:t>CULO 7</w:t>
      </w:r>
      <w:r w:rsidR="00D54D06">
        <w:rPr>
          <w:sz w:val="22"/>
          <w:lang w:val="es-AR"/>
        </w:rPr>
        <w:t>º</w:t>
      </w:r>
      <w:r w:rsidR="00D54D06" w:rsidRPr="00D54D06">
        <w:rPr>
          <w:sz w:val="22"/>
          <w:lang w:val="es-AR"/>
        </w:rPr>
        <w:t>, deberán informar de la aplicación c</w:t>
      </w:r>
      <w:r w:rsidR="00D54D06">
        <w:rPr>
          <w:sz w:val="22"/>
          <w:lang w:val="es-AR"/>
        </w:rPr>
        <w:t xml:space="preserve">on </w:t>
      </w:r>
      <w:r w:rsidR="00B378AB">
        <w:rPr>
          <w:sz w:val="22"/>
          <w:lang w:val="es-AR"/>
        </w:rPr>
        <w:t>cuarenta y ocho (</w:t>
      </w:r>
      <w:r w:rsidR="00D54D06">
        <w:rPr>
          <w:sz w:val="22"/>
          <w:lang w:val="es-AR"/>
        </w:rPr>
        <w:t>48</w:t>
      </w:r>
      <w:r w:rsidR="00B378AB">
        <w:rPr>
          <w:sz w:val="22"/>
          <w:lang w:val="es-AR"/>
        </w:rPr>
        <w:t>)</w:t>
      </w:r>
      <w:r w:rsidR="00D54D06">
        <w:rPr>
          <w:sz w:val="22"/>
          <w:lang w:val="es-AR"/>
        </w:rPr>
        <w:t xml:space="preserve"> horas de anticipación y só</w:t>
      </w:r>
      <w:r w:rsidR="00D54D06" w:rsidRPr="00D54D06">
        <w:rPr>
          <w:sz w:val="22"/>
          <w:lang w:val="es-AR"/>
        </w:rPr>
        <w:t>lo podrán iniciarse los tratamientos con la presencia y el monitoreo de un profesional habilitado para prescribir recetas agronómicas, quien rubricará al dorso de la receta previamente confeccionada por otro profesional, indicando fecha y hora de inicio y fin de la aplicación, quien deberá permanecer durante todo el tiempo que demande el tratamiento, y será el responsable técnico, teniendo en cuenta las buenas prácticas agrícolas y considerando las condiciones climatológicas y los productos a utilizar</w:t>
      </w:r>
      <w:r w:rsidR="00D54D06">
        <w:rPr>
          <w:sz w:val="22"/>
          <w:lang w:val="es-AR"/>
        </w:rPr>
        <w:t>;</w:t>
      </w:r>
      <w:r w:rsidR="00D54D06" w:rsidRPr="00D54D06">
        <w:rPr>
          <w:sz w:val="22"/>
          <w:lang w:val="es-AR"/>
        </w:rPr>
        <w:t xml:space="preserve"> consecuentemente dará las instrucciones técnica al aplicador de la calibración del equipo para dicha aplicación. Si la aplicación se realiza incumpliendo total o parcialmente lo mencionado en </w:t>
      </w:r>
      <w:r w:rsidR="0012675A">
        <w:rPr>
          <w:sz w:val="22"/>
          <w:lang w:val="es-AR"/>
        </w:rPr>
        <w:t>el presente</w:t>
      </w:r>
      <w:r w:rsidR="00D54D06" w:rsidRPr="00D54D06">
        <w:rPr>
          <w:sz w:val="22"/>
          <w:lang w:val="es-AR"/>
        </w:rPr>
        <w:t xml:space="preserve"> </w:t>
      </w:r>
      <w:r w:rsidR="0012675A" w:rsidRPr="0012675A">
        <w:rPr>
          <w:sz w:val="22"/>
          <w:lang w:val="es-AR"/>
        </w:rPr>
        <w:t>artículo</w:t>
      </w:r>
      <w:r w:rsidR="00D54D06" w:rsidRPr="00D54D06">
        <w:rPr>
          <w:sz w:val="22"/>
          <w:lang w:val="es-AR"/>
        </w:rPr>
        <w:t>, las sanciones que pudieran corresponder recaerán sobre el propietario y/o el arrendador de la parcela tratada y del aplicador, por ser estos solidariamente responsables</w:t>
      </w:r>
      <w:r w:rsidR="00D54D06">
        <w:rPr>
          <w:sz w:val="22"/>
          <w:lang w:val="es-AR"/>
        </w:rPr>
        <w:t>.</w:t>
      </w:r>
    </w:p>
    <w:p w:rsidR="007D5DBD" w:rsidRDefault="007D5DBD">
      <w:pPr>
        <w:pStyle w:val="Ttulo"/>
        <w:jc w:val="both"/>
        <w:rPr>
          <w:sz w:val="22"/>
        </w:rPr>
      </w:pPr>
    </w:p>
    <w:p w:rsidR="007D5DBD" w:rsidRDefault="007D5DBD">
      <w:pPr>
        <w:pStyle w:val="Ttulo"/>
        <w:jc w:val="both"/>
        <w:rPr>
          <w:sz w:val="22"/>
        </w:rPr>
      </w:pPr>
      <w:r>
        <w:rPr>
          <w:b/>
          <w:sz w:val="22"/>
        </w:rPr>
        <w:t>ARTÍCULO 10º</w:t>
      </w:r>
      <w:r>
        <w:rPr>
          <w:sz w:val="22"/>
        </w:rPr>
        <w:t>:</w:t>
      </w:r>
      <w:r w:rsidR="00D54D06">
        <w:rPr>
          <w:sz w:val="22"/>
        </w:rPr>
        <w:t xml:space="preserve"> </w:t>
      </w:r>
      <w:r w:rsidR="00B378AB" w:rsidRPr="00B378AB">
        <w:rPr>
          <w:sz w:val="22"/>
          <w:lang w:val="es-AR"/>
        </w:rPr>
        <w:t xml:space="preserve">La receta agronómica deberá ser archivada por el ingeniero agrónomo interviniente y el aplicador, por el término de </w:t>
      </w:r>
      <w:r w:rsidR="00B378AB">
        <w:rPr>
          <w:sz w:val="22"/>
          <w:lang w:val="es-AR"/>
        </w:rPr>
        <w:t>dos (</w:t>
      </w:r>
      <w:r w:rsidR="00B378AB" w:rsidRPr="00B378AB">
        <w:rPr>
          <w:sz w:val="22"/>
          <w:lang w:val="es-AR"/>
        </w:rPr>
        <w:t>2</w:t>
      </w:r>
      <w:r w:rsidR="00B378AB">
        <w:rPr>
          <w:sz w:val="22"/>
          <w:lang w:val="es-AR"/>
        </w:rPr>
        <w:t>)</w:t>
      </w:r>
      <w:r w:rsidR="00B378AB" w:rsidRPr="00B378AB">
        <w:rPr>
          <w:sz w:val="22"/>
          <w:lang w:val="es-AR"/>
        </w:rPr>
        <w:t xml:space="preserve"> años, conforme a legislación vigente</w:t>
      </w:r>
      <w:r w:rsidR="00B378AB">
        <w:rPr>
          <w:sz w:val="22"/>
          <w:lang w:val="es-AR"/>
        </w:rPr>
        <w:t>.</w:t>
      </w:r>
    </w:p>
    <w:p w:rsidR="007D5DBD" w:rsidRDefault="007D5DBD">
      <w:pPr>
        <w:pStyle w:val="Ttulo"/>
        <w:jc w:val="both"/>
        <w:rPr>
          <w:sz w:val="22"/>
        </w:rPr>
      </w:pPr>
    </w:p>
    <w:p w:rsidR="00801237" w:rsidRPr="00801237" w:rsidRDefault="00F01F79" w:rsidP="00801237">
      <w:pPr>
        <w:pStyle w:val="Ttulo"/>
        <w:rPr>
          <w:b/>
          <w:sz w:val="20"/>
        </w:rPr>
      </w:pPr>
      <w:r>
        <w:rPr>
          <w:b/>
          <w:sz w:val="20"/>
        </w:rPr>
        <w:t>TÍ</w:t>
      </w:r>
      <w:r w:rsidR="00801237" w:rsidRPr="00801237">
        <w:rPr>
          <w:b/>
          <w:sz w:val="20"/>
        </w:rPr>
        <w:t>TULO III</w:t>
      </w:r>
    </w:p>
    <w:p w:rsidR="00801237" w:rsidRPr="00801237" w:rsidRDefault="00F01F79" w:rsidP="00801237">
      <w:pPr>
        <w:pStyle w:val="Ttulo"/>
        <w:rPr>
          <w:b/>
          <w:sz w:val="20"/>
        </w:rPr>
      </w:pPr>
      <w:r>
        <w:rPr>
          <w:b/>
          <w:sz w:val="20"/>
        </w:rPr>
        <w:t>CAPÍ</w:t>
      </w:r>
      <w:r w:rsidR="00801237" w:rsidRPr="00801237">
        <w:rPr>
          <w:b/>
          <w:sz w:val="20"/>
        </w:rPr>
        <w:t>TULO 1</w:t>
      </w:r>
    </w:p>
    <w:p w:rsidR="00801237" w:rsidRPr="00801237" w:rsidRDefault="00F01F79" w:rsidP="00801237">
      <w:pPr>
        <w:pStyle w:val="Ttulo"/>
        <w:rPr>
          <w:sz w:val="20"/>
        </w:rPr>
      </w:pPr>
      <w:r>
        <w:rPr>
          <w:b/>
          <w:sz w:val="20"/>
        </w:rPr>
        <w:t>DEL TRANSPORTE DE PRODUCTOS Y MÁ</w:t>
      </w:r>
      <w:r w:rsidR="00801237" w:rsidRPr="00801237">
        <w:rPr>
          <w:b/>
          <w:sz w:val="20"/>
        </w:rPr>
        <w:t>QUINARIAS</w:t>
      </w:r>
    </w:p>
    <w:p w:rsidR="00801237" w:rsidRDefault="00801237">
      <w:pPr>
        <w:pStyle w:val="Ttulo"/>
        <w:jc w:val="both"/>
        <w:rPr>
          <w:sz w:val="22"/>
        </w:rPr>
      </w:pPr>
    </w:p>
    <w:p w:rsidR="007D5DBD" w:rsidRDefault="007D5DBD">
      <w:pPr>
        <w:pStyle w:val="Ttulo"/>
        <w:jc w:val="both"/>
        <w:rPr>
          <w:sz w:val="22"/>
        </w:rPr>
      </w:pPr>
      <w:r>
        <w:rPr>
          <w:b/>
          <w:sz w:val="22"/>
        </w:rPr>
        <w:t>ARTÍCULO 11º</w:t>
      </w:r>
      <w:r>
        <w:rPr>
          <w:sz w:val="22"/>
        </w:rPr>
        <w:t>:</w:t>
      </w:r>
      <w:r w:rsidR="00801237">
        <w:rPr>
          <w:sz w:val="22"/>
        </w:rPr>
        <w:t xml:space="preserve"> </w:t>
      </w:r>
      <w:r w:rsidR="00801237" w:rsidRPr="00801237">
        <w:rPr>
          <w:sz w:val="22"/>
          <w:u w:val="single"/>
          <w:lang w:val="es-AR"/>
        </w:rPr>
        <w:t>DEL TRANSPORTE EXCLUSIVO</w:t>
      </w:r>
      <w:r w:rsidR="00801237">
        <w:rPr>
          <w:sz w:val="22"/>
          <w:lang w:val="es-AR"/>
        </w:rPr>
        <w:t>:</w:t>
      </w:r>
      <w:r w:rsidR="005F7B2C">
        <w:rPr>
          <w:sz w:val="22"/>
          <w:lang w:val="es-AR"/>
        </w:rPr>
        <w:t xml:space="preserve"> Prohíbase </w:t>
      </w:r>
      <w:r w:rsidR="00801237" w:rsidRPr="00801237">
        <w:rPr>
          <w:sz w:val="22"/>
          <w:lang w:val="es-AR"/>
        </w:rPr>
        <w:t>el transporte de los productos fitosanitarios junto a productos destinados al consumo humano y/o animal compartiendo una misma unidad de carga</w:t>
      </w:r>
      <w:r w:rsidR="00801237">
        <w:rPr>
          <w:sz w:val="22"/>
          <w:lang w:val="es-AR"/>
        </w:rPr>
        <w:t>.</w:t>
      </w:r>
    </w:p>
    <w:p w:rsidR="007D5DBD" w:rsidRDefault="007D5DBD">
      <w:pPr>
        <w:pStyle w:val="Ttulo"/>
        <w:jc w:val="both"/>
        <w:rPr>
          <w:sz w:val="22"/>
        </w:rPr>
      </w:pPr>
    </w:p>
    <w:p w:rsidR="007D5DBD" w:rsidRDefault="007D5DBD">
      <w:pPr>
        <w:pStyle w:val="Ttulo"/>
        <w:jc w:val="both"/>
        <w:rPr>
          <w:sz w:val="22"/>
        </w:rPr>
      </w:pPr>
      <w:r>
        <w:rPr>
          <w:b/>
          <w:sz w:val="22"/>
        </w:rPr>
        <w:t>ARTÍCULO 12º</w:t>
      </w:r>
      <w:r>
        <w:rPr>
          <w:sz w:val="22"/>
        </w:rPr>
        <w:t>:</w:t>
      </w:r>
      <w:r w:rsidR="00801237">
        <w:rPr>
          <w:sz w:val="22"/>
        </w:rPr>
        <w:t xml:space="preserve"> </w:t>
      </w:r>
      <w:r w:rsidR="00801237" w:rsidRPr="00801237">
        <w:rPr>
          <w:sz w:val="22"/>
          <w:u w:val="single"/>
          <w:lang w:val="es-AR"/>
        </w:rPr>
        <w:t>DE LA CARGA DE AGUA</w:t>
      </w:r>
      <w:r w:rsidR="00801237">
        <w:rPr>
          <w:sz w:val="22"/>
          <w:lang w:val="es-AR"/>
        </w:rPr>
        <w:t>:</w:t>
      </w:r>
      <w:r w:rsidR="005F7B2C">
        <w:rPr>
          <w:sz w:val="22"/>
          <w:lang w:val="es-AR"/>
        </w:rPr>
        <w:t xml:space="preserve"> P</w:t>
      </w:r>
      <w:r w:rsidR="00801237" w:rsidRPr="00801237">
        <w:rPr>
          <w:sz w:val="22"/>
          <w:lang w:val="es-AR"/>
        </w:rPr>
        <w:t>rohíb</w:t>
      </w:r>
      <w:r w:rsidR="005F7B2C">
        <w:rPr>
          <w:sz w:val="22"/>
          <w:lang w:val="es-AR"/>
        </w:rPr>
        <w:t>as</w:t>
      </w:r>
      <w:r w:rsidR="00801237" w:rsidRPr="00801237">
        <w:rPr>
          <w:sz w:val="22"/>
          <w:lang w:val="es-AR"/>
        </w:rPr>
        <w:t>e el uso de las instalaciones públicas para la carga de equipos de aplicación</w:t>
      </w:r>
      <w:r w:rsidR="00801237">
        <w:rPr>
          <w:sz w:val="22"/>
          <w:lang w:val="es-AR"/>
        </w:rPr>
        <w:t>.</w:t>
      </w:r>
    </w:p>
    <w:p w:rsidR="007D5DBD" w:rsidRDefault="007D5DBD">
      <w:pPr>
        <w:pStyle w:val="Ttulo"/>
        <w:jc w:val="both"/>
        <w:rPr>
          <w:sz w:val="22"/>
        </w:rPr>
      </w:pPr>
    </w:p>
    <w:p w:rsidR="007D5DBD" w:rsidRDefault="007D5DBD">
      <w:pPr>
        <w:pStyle w:val="Ttulo"/>
        <w:jc w:val="both"/>
        <w:rPr>
          <w:sz w:val="22"/>
        </w:rPr>
      </w:pPr>
      <w:r>
        <w:rPr>
          <w:b/>
          <w:sz w:val="22"/>
        </w:rPr>
        <w:t>ARTÍCULO 13º</w:t>
      </w:r>
      <w:r>
        <w:rPr>
          <w:sz w:val="22"/>
        </w:rPr>
        <w:t>:</w:t>
      </w:r>
      <w:r w:rsidR="00801237">
        <w:rPr>
          <w:sz w:val="22"/>
        </w:rPr>
        <w:t xml:space="preserve"> </w:t>
      </w:r>
      <w:r w:rsidR="00801237" w:rsidRPr="00801237">
        <w:rPr>
          <w:sz w:val="22"/>
          <w:u w:val="single"/>
          <w:lang w:val="es-AR"/>
        </w:rPr>
        <w:t>DE LOS LUGARES DE LAVADO</w:t>
      </w:r>
      <w:r w:rsidR="00801237">
        <w:rPr>
          <w:sz w:val="22"/>
          <w:lang w:val="es-AR"/>
        </w:rPr>
        <w:t>:</w:t>
      </w:r>
      <w:r w:rsidR="005F7B2C">
        <w:rPr>
          <w:sz w:val="22"/>
          <w:lang w:val="es-AR"/>
        </w:rPr>
        <w:t xml:space="preserve"> Pr</w:t>
      </w:r>
      <w:r w:rsidR="00801237" w:rsidRPr="00801237">
        <w:rPr>
          <w:sz w:val="22"/>
          <w:lang w:val="es-AR"/>
        </w:rPr>
        <w:t>ohíb</w:t>
      </w:r>
      <w:r w:rsidR="005F7B2C">
        <w:rPr>
          <w:sz w:val="22"/>
          <w:lang w:val="es-AR"/>
        </w:rPr>
        <w:t>as</w:t>
      </w:r>
      <w:r w:rsidR="00801237" w:rsidRPr="00801237">
        <w:rPr>
          <w:sz w:val="22"/>
          <w:lang w:val="es-AR"/>
        </w:rPr>
        <w:t>e el lavado de equipos de aplicación de productos fitosanitarios en el área urbana</w:t>
      </w:r>
      <w:r w:rsidR="00801237">
        <w:rPr>
          <w:sz w:val="22"/>
          <w:lang w:val="es-AR"/>
        </w:rPr>
        <w:t>.</w:t>
      </w:r>
    </w:p>
    <w:p w:rsidR="007D5DBD" w:rsidRDefault="007D5DBD">
      <w:pPr>
        <w:pStyle w:val="Ttulo"/>
        <w:jc w:val="both"/>
        <w:rPr>
          <w:sz w:val="22"/>
        </w:rPr>
      </w:pPr>
    </w:p>
    <w:p w:rsidR="00342592" w:rsidRPr="00342592" w:rsidRDefault="00F01F79" w:rsidP="00342592">
      <w:pPr>
        <w:pStyle w:val="Ttulo"/>
        <w:rPr>
          <w:b/>
          <w:sz w:val="20"/>
        </w:rPr>
      </w:pPr>
      <w:r>
        <w:rPr>
          <w:b/>
          <w:sz w:val="20"/>
        </w:rPr>
        <w:t>CAPÍ</w:t>
      </w:r>
      <w:r w:rsidR="00342592" w:rsidRPr="00342592">
        <w:rPr>
          <w:b/>
          <w:sz w:val="20"/>
        </w:rPr>
        <w:t>TULO 2</w:t>
      </w:r>
    </w:p>
    <w:p w:rsidR="00342592" w:rsidRPr="00342592" w:rsidRDefault="00AB3D64" w:rsidP="00342592">
      <w:pPr>
        <w:pStyle w:val="Ttulo"/>
        <w:rPr>
          <w:b/>
          <w:sz w:val="20"/>
        </w:rPr>
      </w:pPr>
      <w:r w:rsidRPr="0012675A">
        <w:rPr>
          <w:b/>
          <w:sz w:val="20"/>
        </w:rPr>
        <w:t>D</w:t>
      </w:r>
      <w:r w:rsidR="00F01F79" w:rsidRPr="0012675A">
        <w:rPr>
          <w:b/>
          <w:sz w:val="20"/>
        </w:rPr>
        <w:t>E LOS</w:t>
      </w:r>
      <w:r>
        <w:rPr>
          <w:b/>
          <w:sz w:val="20"/>
        </w:rPr>
        <w:t xml:space="preserve"> </w:t>
      </w:r>
      <w:r w:rsidR="00342592" w:rsidRPr="00342592">
        <w:rPr>
          <w:b/>
          <w:sz w:val="20"/>
        </w:rPr>
        <w:t>E</w:t>
      </w:r>
      <w:r w:rsidR="0012675A">
        <w:rPr>
          <w:b/>
          <w:sz w:val="20"/>
        </w:rPr>
        <w:t>NVASES Y EFLUENTES DE LAVADO DE EQUIPOS</w:t>
      </w:r>
    </w:p>
    <w:p w:rsidR="00342592" w:rsidRDefault="00342592">
      <w:pPr>
        <w:pStyle w:val="Ttulo"/>
        <w:jc w:val="both"/>
        <w:rPr>
          <w:sz w:val="22"/>
        </w:rPr>
      </w:pPr>
    </w:p>
    <w:p w:rsidR="007D5DBD" w:rsidRDefault="007D5DBD">
      <w:pPr>
        <w:pStyle w:val="Ttulo"/>
        <w:jc w:val="both"/>
        <w:rPr>
          <w:sz w:val="22"/>
        </w:rPr>
      </w:pPr>
      <w:r>
        <w:rPr>
          <w:b/>
          <w:sz w:val="22"/>
        </w:rPr>
        <w:t>ARTÍCULO 14º</w:t>
      </w:r>
      <w:r>
        <w:rPr>
          <w:sz w:val="22"/>
        </w:rPr>
        <w:t>:</w:t>
      </w:r>
      <w:r w:rsidR="00801237">
        <w:rPr>
          <w:sz w:val="22"/>
        </w:rPr>
        <w:t xml:space="preserve"> </w:t>
      </w:r>
      <w:r w:rsidR="00E72BA4" w:rsidRPr="00E72BA4">
        <w:rPr>
          <w:sz w:val="22"/>
        </w:rPr>
        <w:t>El acopio de los envases de productos fitosanitarios, como su destino final es responsabilidad de cada uno de las empresas proveedoras de los mismos. Deberán acopiarse en un lugar declarado para tal fin, sin obligación Comunal de retiro. No deben arrojarse en caminos, ni en cursos</w:t>
      </w:r>
      <w:r w:rsidR="00E72BA4">
        <w:rPr>
          <w:sz w:val="22"/>
        </w:rPr>
        <w:t xml:space="preserve"> de agua ni quemarse. Deberán só</w:t>
      </w:r>
      <w:r w:rsidR="00E72BA4" w:rsidRPr="00E72BA4">
        <w:rPr>
          <w:sz w:val="22"/>
        </w:rPr>
        <w:t xml:space="preserve">lo romperse para que no sean utilizados para otro fin y ubicarse en un lugar seguro </w:t>
      </w:r>
      <w:r w:rsidR="00E72BA4" w:rsidRPr="00101DEE">
        <w:rPr>
          <w:sz w:val="22"/>
        </w:rPr>
        <w:t>para tal fin</w:t>
      </w:r>
      <w:r w:rsidR="00E72BA4" w:rsidRPr="00E72BA4">
        <w:rPr>
          <w:sz w:val="22"/>
        </w:rPr>
        <w:t>, y que no permita el derrame por lluvias, impermeabilizando el suelo para no generar contaminantes que lleguen a la napa freática, cultivos o arboles adyacentes. Tampoco los envases podrán tirarse en el basural comunal. Los productores serán responsables de devolver los envases a su proveedor previo la práctica del triple lavado</w:t>
      </w:r>
      <w:r w:rsidR="00E72BA4">
        <w:rPr>
          <w:sz w:val="22"/>
        </w:rPr>
        <w:t>.</w:t>
      </w:r>
    </w:p>
    <w:p w:rsidR="007D5DBD" w:rsidRDefault="007D5DBD">
      <w:pPr>
        <w:pStyle w:val="Ttulo"/>
        <w:jc w:val="both"/>
        <w:rPr>
          <w:sz w:val="22"/>
        </w:rPr>
      </w:pPr>
    </w:p>
    <w:p w:rsidR="007D5DBD" w:rsidRDefault="007D5DBD">
      <w:pPr>
        <w:pStyle w:val="Ttulo"/>
        <w:jc w:val="both"/>
        <w:rPr>
          <w:sz w:val="22"/>
        </w:rPr>
      </w:pPr>
      <w:r>
        <w:rPr>
          <w:b/>
          <w:sz w:val="22"/>
        </w:rPr>
        <w:t>ARTÍCULO 15º</w:t>
      </w:r>
      <w:r>
        <w:rPr>
          <w:sz w:val="22"/>
        </w:rPr>
        <w:t>:</w:t>
      </w:r>
      <w:r w:rsidR="00E72BA4">
        <w:rPr>
          <w:sz w:val="22"/>
        </w:rPr>
        <w:t xml:space="preserve"> </w:t>
      </w:r>
      <w:r w:rsidR="007B4266">
        <w:rPr>
          <w:sz w:val="22"/>
        </w:rPr>
        <w:t xml:space="preserve">Prohíbase </w:t>
      </w:r>
      <w:r w:rsidR="00E72BA4" w:rsidRPr="00E72BA4">
        <w:rPr>
          <w:sz w:val="22"/>
        </w:rPr>
        <w:t>el lavado de los equipos en el área urbana, en banquinas y caminos. Asimismo, prohíb</w:t>
      </w:r>
      <w:r w:rsidR="007B4266">
        <w:rPr>
          <w:sz w:val="22"/>
        </w:rPr>
        <w:t>as</w:t>
      </w:r>
      <w:r w:rsidR="00E72BA4" w:rsidRPr="00E72BA4">
        <w:rPr>
          <w:sz w:val="22"/>
        </w:rPr>
        <w:t>e el lavado o vaciado de remanente de aplicación en los cursos de agua como así también el vaciado de remanentes en banquinas o zonas de préstamos de caminos y rutas, zonas bajas y de pastizales naturales. Deberán limpiar los equipos en el mismo lote de tratamiento, cuidando que no exista la posibilidad de escorrentía hacia sectores de acumulación de agua y productos</w:t>
      </w:r>
      <w:r w:rsidR="00E72BA4">
        <w:rPr>
          <w:sz w:val="22"/>
        </w:rPr>
        <w:t>.</w:t>
      </w:r>
    </w:p>
    <w:p w:rsidR="007D5DBD" w:rsidRDefault="007D5DBD">
      <w:pPr>
        <w:pStyle w:val="Ttulo"/>
        <w:jc w:val="both"/>
        <w:rPr>
          <w:sz w:val="22"/>
        </w:rPr>
      </w:pPr>
    </w:p>
    <w:p w:rsidR="007D5DBD" w:rsidRDefault="007D5DBD">
      <w:pPr>
        <w:pStyle w:val="Ttulo"/>
        <w:jc w:val="both"/>
        <w:rPr>
          <w:sz w:val="22"/>
        </w:rPr>
      </w:pPr>
      <w:r>
        <w:rPr>
          <w:b/>
          <w:sz w:val="22"/>
        </w:rPr>
        <w:t>ARTÍCULO 16º</w:t>
      </w:r>
      <w:r>
        <w:rPr>
          <w:sz w:val="22"/>
        </w:rPr>
        <w:t>:</w:t>
      </w:r>
      <w:r w:rsidR="00E72BA4">
        <w:rPr>
          <w:sz w:val="22"/>
        </w:rPr>
        <w:t xml:space="preserve"> </w:t>
      </w:r>
      <w:r w:rsidR="00572808" w:rsidRPr="00572808">
        <w:rPr>
          <w:sz w:val="22"/>
        </w:rPr>
        <w:t>Es responsabilidad de cada uno de los actores hacer cumplir la ordenanza y bregar por las Buenas Prácticas Agrícolas</w:t>
      </w:r>
      <w:r w:rsidR="00572808">
        <w:rPr>
          <w:sz w:val="22"/>
        </w:rPr>
        <w:t>.</w:t>
      </w:r>
    </w:p>
    <w:p w:rsidR="007D5DBD" w:rsidRDefault="007D5DBD">
      <w:pPr>
        <w:pStyle w:val="Ttulo"/>
        <w:jc w:val="both"/>
        <w:rPr>
          <w:sz w:val="22"/>
        </w:rPr>
      </w:pPr>
    </w:p>
    <w:p w:rsidR="00CD5FF0" w:rsidRPr="00CD5FF0" w:rsidRDefault="00F01F79" w:rsidP="00CD5FF0">
      <w:pPr>
        <w:pStyle w:val="Ttulo"/>
        <w:rPr>
          <w:b/>
          <w:sz w:val="20"/>
          <w:lang w:val="es-AR"/>
        </w:rPr>
      </w:pPr>
      <w:r>
        <w:rPr>
          <w:b/>
          <w:sz w:val="20"/>
          <w:lang w:val="es-AR"/>
        </w:rPr>
        <w:t>CAPÍ</w:t>
      </w:r>
      <w:r w:rsidR="00CD5FF0" w:rsidRPr="00CD5FF0">
        <w:rPr>
          <w:b/>
          <w:sz w:val="20"/>
          <w:lang w:val="es-AR"/>
        </w:rPr>
        <w:t>TULO 3</w:t>
      </w:r>
    </w:p>
    <w:p w:rsidR="00CD5FF0" w:rsidRPr="00CD5FF0" w:rsidRDefault="00F01F79" w:rsidP="00CD5FF0">
      <w:pPr>
        <w:pStyle w:val="Ttulo"/>
        <w:rPr>
          <w:b/>
          <w:sz w:val="20"/>
        </w:rPr>
      </w:pPr>
      <w:r w:rsidRPr="00101DEE">
        <w:rPr>
          <w:b/>
          <w:sz w:val="20"/>
        </w:rPr>
        <w:t>DEL</w:t>
      </w:r>
      <w:r>
        <w:rPr>
          <w:b/>
          <w:sz w:val="20"/>
        </w:rPr>
        <w:t xml:space="preserve"> </w:t>
      </w:r>
      <w:r w:rsidR="00CD5FF0" w:rsidRPr="00CD5FF0">
        <w:rPr>
          <w:b/>
          <w:sz w:val="20"/>
        </w:rPr>
        <w:t>T</w:t>
      </w:r>
      <w:r w:rsidR="00101DEE">
        <w:rPr>
          <w:b/>
          <w:sz w:val="20"/>
        </w:rPr>
        <w:t>RÁNSITO DE EQUIPOS APLICADORES</w:t>
      </w:r>
    </w:p>
    <w:p w:rsidR="00CD5FF0" w:rsidRDefault="00CD5FF0">
      <w:pPr>
        <w:pStyle w:val="Ttulo"/>
        <w:jc w:val="both"/>
        <w:rPr>
          <w:sz w:val="22"/>
        </w:rPr>
      </w:pPr>
    </w:p>
    <w:p w:rsidR="007D5DBD" w:rsidRDefault="007D5DBD">
      <w:pPr>
        <w:pStyle w:val="Ttulo"/>
        <w:jc w:val="both"/>
        <w:rPr>
          <w:sz w:val="22"/>
        </w:rPr>
      </w:pPr>
      <w:r>
        <w:rPr>
          <w:b/>
          <w:sz w:val="22"/>
        </w:rPr>
        <w:t>ARTÍCULO 17º</w:t>
      </w:r>
      <w:r>
        <w:rPr>
          <w:sz w:val="22"/>
        </w:rPr>
        <w:t>:</w:t>
      </w:r>
      <w:r w:rsidR="00572808">
        <w:rPr>
          <w:sz w:val="22"/>
        </w:rPr>
        <w:t xml:space="preserve"> </w:t>
      </w:r>
      <w:r w:rsidR="00CD5FF0" w:rsidRPr="00CD5FF0">
        <w:rPr>
          <w:sz w:val="22"/>
          <w:u w:val="single"/>
          <w:lang w:val="es-AR"/>
        </w:rPr>
        <w:t>DE LA ZONA DE TRANSITO</w:t>
      </w:r>
      <w:r w:rsidR="00CD5FF0">
        <w:rPr>
          <w:sz w:val="22"/>
          <w:lang w:val="es-AR"/>
        </w:rPr>
        <w:t>:</w:t>
      </w:r>
      <w:r w:rsidR="00CD5FF0" w:rsidRPr="00CD5FF0">
        <w:rPr>
          <w:sz w:val="22"/>
          <w:lang w:val="es-AR"/>
        </w:rPr>
        <w:t xml:space="preserve"> </w:t>
      </w:r>
      <w:r w:rsidR="00CD5FF0" w:rsidRPr="00CD5FF0">
        <w:rPr>
          <w:sz w:val="22"/>
        </w:rPr>
        <w:t xml:space="preserve">Los equipos aplicadores terrestres no pueden ingresar </w:t>
      </w:r>
      <w:r w:rsidR="00CD5FF0">
        <w:rPr>
          <w:sz w:val="22"/>
        </w:rPr>
        <w:t>ni circular dentro del Á</w:t>
      </w:r>
      <w:r w:rsidR="00CD5FF0" w:rsidRPr="00CD5FF0">
        <w:rPr>
          <w:sz w:val="22"/>
        </w:rPr>
        <w:t xml:space="preserve">REA URBANA PROTEGIDA, salvo que cuenten con una autorización previa de </w:t>
      </w:r>
      <w:r w:rsidR="00CD5FF0">
        <w:rPr>
          <w:sz w:val="22"/>
        </w:rPr>
        <w:t>la Comuna. Dicha autorización só</w:t>
      </w:r>
      <w:r w:rsidR="00CD5FF0" w:rsidRPr="00CD5FF0">
        <w:rPr>
          <w:sz w:val="22"/>
        </w:rPr>
        <w:t>lo podrá solicitarse si es necesario el ingreso para realizar reparaciones al equipo o en el caso de que no exista otro paso posible, deberá comunicarse a esta Comuna indicando: día y horario de ingreso del equipo aplicador, tiempo de permanencia, constancia de habilitación del mismo ante Ministerio de la Producción, condiciones de la limpieza profunda, indicación del lugar donde será reparado</w:t>
      </w:r>
      <w:r w:rsidR="00CD5FF0">
        <w:rPr>
          <w:sz w:val="22"/>
        </w:rPr>
        <w:t>.</w:t>
      </w:r>
    </w:p>
    <w:p w:rsidR="007D5DBD" w:rsidRDefault="007D5DBD">
      <w:pPr>
        <w:pStyle w:val="Ttulo"/>
        <w:jc w:val="both"/>
        <w:rPr>
          <w:sz w:val="22"/>
        </w:rPr>
      </w:pPr>
    </w:p>
    <w:p w:rsidR="007D5DBD" w:rsidRDefault="007D5DBD">
      <w:pPr>
        <w:pStyle w:val="Ttulo"/>
        <w:jc w:val="both"/>
        <w:rPr>
          <w:sz w:val="22"/>
        </w:rPr>
      </w:pPr>
      <w:r>
        <w:rPr>
          <w:b/>
          <w:sz w:val="22"/>
        </w:rPr>
        <w:lastRenderedPageBreak/>
        <w:t>ARTÍCULO 18º</w:t>
      </w:r>
      <w:r>
        <w:rPr>
          <w:sz w:val="22"/>
        </w:rPr>
        <w:t>:</w:t>
      </w:r>
      <w:r w:rsidR="00CD5FF0">
        <w:rPr>
          <w:sz w:val="22"/>
        </w:rPr>
        <w:t xml:space="preserve"> </w:t>
      </w:r>
      <w:r w:rsidR="00CD5FF0" w:rsidRPr="00CD5FF0">
        <w:rPr>
          <w:sz w:val="22"/>
        </w:rPr>
        <w:t>Los inspectores de la Guardia Urbana Comunal tendrán plena potestad de detener los equipos aplicadores y pedir la documentación pertinente, pudiendo verificar la carga del equipo si así se lo determinara conveniente. Detectada alguna anomalía no se permitirá su tránsito</w:t>
      </w:r>
      <w:r w:rsidR="00CD5FF0">
        <w:rPr>
          <w:sz w:val="22"/>
        </w:rPr>
        <w:t>.</w:t>
      </w:r>
    </w:p>
    <w:p w:rsidR="007D5DBD" w:rsidRDefault="007D5DBD">
      <w:pPr>
        <w:pStyle w:val="Ttulo"/>
        <w:jc w:val="both"/>
        <w:rPr>
          <w:sz w:val="22"/>
        </w:rPr>
      </w:pPr>
    </w:p>
    <w:p w:rsidR="007D5DBD" w:rsidRDefault="007D5DBD">
      <w:pPr>
        <w:pStyle w:val="Ttulo"/>
        <w:jc w:val="both"/>
        <w:rPr>
          <w:sz w:val="22"/>
        </w:rPr>
      </w:pPr>
      <w:r>
        <w:rPr>
          <w:b/>
          <w:sz w:val="22"/>
        </w:rPr>
        <w:t>ARTÍCULO 19º</w:t>
      </w:r>
      <w:r>
        <w:rPr>
          <w:sz w:val="22"/>
        </w:rPr>
        <w:t>:</w:t>
      </w:r>
      <w:r w:rsidR="00CD5FF0">
        <w:rPr>
          <w:sz w:val="22"/>
        </w:rPr>
        <w:t xml:space="preserve"> </w:t>
      </w:r>
      <w:r w:rsidR="006C5D91" w:rsidRPr="006C5D91">
        <w:rPr>
          <w:sz w:val="22"/>
        </w:rPr>
        <w:t>Las aer</w:t>
      </w:r>
      <w:r w:rsidR="006C5D91">
        <w:rPr>
          <w:sz w:val="22"/>
        </w:rPr>
        <w:t>onaves no podrán sobrevolar el ÁREA URBANA PROTEGIDA, el Á</w:t>
      </w:r>
      <w:r w:rsidR="006C5D91" w:rsidRPr="006C5D91">
        <w:rPr>
          <w:sz w:val="22"/>
        </w:rPr>
        <w:t>REA DE AMORTIGUAMIENTO, los CENTROS EDUCATIVOS ni las ÁREAS DE ESPARCIMIENTO</w:t>
      </w:r>
      <w:r w:rsidR="006C5D91">
        <w:rPr>
          <w:sz w:val="22"/>
        </w:rPr>
        <w:t>.</w:t>
      </w:r>
    </w:p>
    <w:p w:rsidR="007D5DBD" w:rsidRDefault="007D5DBD">
      <w:pPr>
        <w:pStyle w:val="Ttulo"/>
        <w:jc w:val="both"/>
        <w:rPr>
          <w:sz w:val="22"/>
        </w:rPr>
      </w:pPr>
    </w:p>
    <w:p w:rsidR="00B32244" w:rsidRPr="00B32244" w:rsidRDefault="00F01F79" w:rsidP="00B32244">
      <w:pPr>
        <w:pStyle w:val="Ttulo"/>
        <w:rPr>
          <w:b/>
          <w:sz w:val="20"/>
        </w:rPr>
      </w:pPr>
      <w:r>
        <w:rPr>
          <w:b/>
          <w:sz w:val="20"/>
        </w:rPr>
        <w:t>TÍ</w:t>
      </w:r>
      <w:r w:rsidR="00B32244" w:rsidRPr="00B32244">
        <w:rPr>
          <w:b/>
          <w:sz w:val="20"/>
        </w:rPr>
        <w:t>TULO IV</w:t>
      </w:r>
    </w:p>
    <w:p w:rsidR="00B32244" w:rsidRPr="00B32244" w:rsidRDefault="00B32244" w:rsidP="00B32244">
      <w:pPr>
        <w:pStyle w:val="Ttulo"/>
        <w:rPr>
          <w:b/>
          <w:sz w:val="20"/>
        </w:rPr>
      </w:pPr>
      <w:r w:rsidRPr="00101DEE">
        <w:rPr>
          <w:b/>
          <w:sz w:val="20"/>
        </w:rPr>
        <w:t>DE</w:t>
      </w:r>
      <w:r w:rsidR="008942D1" w:rsidRPr="00101DEE">
        <w:rPr>
          <w:b/>
          <w:sz w:val="20"/>
        </w:rPr>
        <w:t xml:space="preserve"> LA</w:t>
      </w:r>
      <w:r>
        <w:rPr>
          <w:b/>
          <w:sz w:val="20"/>
        </w:rPr>
        <w:t xml:space="preserve"> </w:t>
      </w:r>
      <w:r w:rsidRPr="00B32244">
        <w:rPr>
          <w:b/>
          <w:sz w:val="20"/>
        </w:rPr>
        <w:t>H</w:t>
      </w:r>
      <w:r w:rsidR="00101DEE">
        <w:rPr>
          <w:b/>
          <w:sz w:val="20"/>
        </w:rPr>
        <w:t>ABILITACIÓN DE EQUIPOS APLICADORES TERRESTRES Y AERONAVES</w:t>
      </w:r>
    </w:p>
    <w:p w:rsidR="00B32244" w:rsidRDefault="00B32244">
      <w:pPr>
        <w:pStyle w:val="Ttulo"/>
        <w:jc w:val="both"/>
        <w:rPr>
          <w:sz w:val="22"/>
        </w:rPr>
      </w:pPr>
    </w:p>
    <w:p w:rsidR="007D5DBD" w:rsidRDefault="007D5DBD">
      <w:pPr>
        <w:pStyle w:val="Ttulo"/>
        <w:jc w:val="both"/>
        <w:rPr>
          <w:sz w:val="22"/>
        </w:rPr>
      </w:pPr>
      <w:r>
        <w:rPr>
          <w:b/>
          <w:sz w:val="22"/>
        </w:rPr>
        <w:t>ARTÍCULO 20º</w:t>
      </w:r>
      <w:r>
        <w:rPr>
          <w:sz w:val="22"/>
        </w:rPr>
        <w:t>:</w:t>
      </w:r>
      <w:r w:rsidR="006C5D91">
        <w:rPr>
          <w:sz w:val="22"/>
        </w:rPr>
        <w:t xml:space="preserve"> </w:t>
      </w:r>
      <w:r w:rsidR="00155FF3" w:rsidRPr="00155FF3">
        <w:rPr>
          <w:sz w:val="22"/>
        </w:rPr>
        <w:t xml:space="preserve">Todos los equipos aplicadores terrestres deberán estar habilitados </w:t>
      </w:r>
      <w:r w:rsidR="003F6659">
        <w:rPr>
          <w:sz w:val="22"/>
        </w:rPr>
        <w:t>en el M</w:t>
      </w:r>
      <w:r w:rsidR="000B7F2A">
        <w:rPr>
          <w:sz w:val="22"/>
        </w:rPr>
        <w:t>inisterio de la Producción de la Provincia de Santa Fe</w:t>
      </w:r>
      <w:r w:rsidR="003F6659">
        <w:rPr>
          <w:sz w:val="22"/>
        </w:rPr>
        <w:t>,</w:t>
      </w:r>
      <w:r w:rsidR="00155FF3" w:rsidRPr="00155FF3">
        <w:rPr>
          <w:sz w:val="22"/>
        </w:rPr>
        <w:t xml:space="preserve"> trabajen o no pa</w:t>
      </w:r>
      <w:r w:rsidR="003F6659">
        <w:rPr>
          <w:sz w:val="22"/>
        </w:rPr>
        <w:t>ra terceros y trabajen o no en Á</w:t>
      </w:r>
      <w:r w:rsidR="00155FF3" w:rsidRPr="00155FF3">
        <w:rPr>
          <w:sz w:val="22"/>
        </w:rPr>
        <w:t>REA BUFFER. Las aeronaves deberán presentar su habilitación del Ministerio de la Producción de Santa Fe</w:t>
      </w:r>
      <w:r w:rsidR="000B7F2A">
        <w:rPr>
          <w:sz w:val="22"/>
        </w:rPr>
        <w:t xml:space="preserve"> y</w:t>
      </w:r>
      <w:r w:rsidR="00155FF3" w:rsidRPr="00155FF3">
        <w:rPr>
          <w:sz w:val="22"/>
        </w:rPr>
        <w:t xml:space="preserve"> presen</w:t>
      </w:r>
      <w:r w:rsidR="003F6659">
        <w:rPr>
          <w:sz w:val="22"/>
        </w:rPr>
        <w:t>tar C</w:t>
      </w:r>
      <w:r w:rsidR="000B7F2A">
        <w:rPr>
          <w:sz w:val="22"/>
        </w:rPr>
        <w:t xml:space="preserve">ertificado de Explotador </w:t>
      </w:r>
      <w:r w:rsidR="003F6659">
        <w:rPr>
          <w:sz w:val="22"/>
        </w:rPr>
        <w:t>A</w:t>
      </w:r>
      <w:r w:rsidR="000B7F2A">
        <w:rPr>
          <w:sz w:val="22"/>
        </w:rPr>
        <w:t>éreo</w:t>
      </w:r>
      <w:r w:rsidR="00155FF3" w:rsidRPr="00155FF3">
        <w:rPr>
          <w:sz w:val="22"/>
        </w:rPr>
        <w:t xml:space="preserve"> expedido por </w:t>
      </w:r>
      <w:r w:rsidR="000B7F2A">
        <w:rPr>
          <w:sz w:val="22"/>
        </w:rPr>
        <w:t xml:space="preserve">la </w:t>
      </w:r>
      <w:r w:rsidR="00155FF3" w:rsidRPr="00155FF3">
        <w:rPr>
          <w:sz w:val="22"/>
        </w:rPr>
        <w:t>Administración Nacional de Aviación Civil</w:t>
      </w:r>
      <w:r w:rsidR="000B7F2A">
        <w:rPr>
          <w:sz w:val="22"/>
        </w:rPr>
        <w:t xml:space="preserve"> (</w:t>
      </w:r>
      <w:r w:rsidR="000B7F2A" w:rsidRPr="00155FF3">
        <w:rPr>
          <w:sz w:val="22"/>
        </w:rPr>
        <w:t>ANAC</w:t>
      </w:r>
      <w:r w:rsidR="003F6659">
        <w:rPr>
          <w:sz w:val="22"/>
        </w:rPr>
        <w:t>)</w:t>
      </w:r>
      <w:r w:rsidR="00155FF3" w:rsidRPr="00155FF3">
        <w:rPr>
          <w:sz w:val="22"/>
        </w:rPr>
        <w:t>. Asimismo, deberán inscribirse y renovar anualmente dicha inscripción, en el Registro Comunal de aplicadores que se creará al efecto mediante esta Ordenanza</w:t>
      </w:r>
      <w:r w:rsidR="003F6659">
        <w:rPr>
          <w:sz w:val="22"/>
        </w:rPr>
        <w:t>.</w:t>
      </w:r>
    </w:p>
    <w:p w:rsidR="00F368D3" w:rsidRDefault="00F368D3" w:rsidP="007D5DBD">
      <w:pPr>
        <w:pStyle w:val="Ttulo"/>
        <w:jc w:val="both"/>
        <w:rPr>
          <w:sz w:val="22"/>
        </w:rPr>
      </w:pPr>
    </w:p>
    <w:p w:rsidR="008942D1" w:rsidRPr="008942D1" w:rsidRDefault="00F01F79" w:rsidP="008942D1">
      <w:pPr>
        <w:pStyle w:val="Ttulo"/>
        <w:rPr>
          <w:b/>
          <w:sz w:val="20"/>
          <w:lang w:val="es-AR"/>
        </w:rPr>
      </w:pPr>
      <w:r>
        <w:rPr>
          <w:b/>
          <w:sz w:val="20"/>
          <w:lang w:val="es-AR"/>
        </w:rPr>
        <w:t>TÍ</w:t>
      </w:r>
      <w:r w:rsidR="008942D1" w:rsidRPr="008942D1">
        <w:rPr>
          <w:b/>
          <w:sz w:val="20"/>
          <w:lang w:val="es-AR"/>
        </w:rPr>
        <w:t>TULO V</w:t>
      </w:r>
    </w:p>
    <w:p w:rsidR="008942D1" w:rsidRPr="008942D1" w:rsidRDefault="008942D1" w:rsidP="008942D1">
      <w:pPr>
        <w:pStyle w:val="Ttulo"/>
        <w:rPr>
          <w:sz w:val="20"/>
        </w:rPr>
      </w:pPr>
      <w:r w:rsidRPr="00747D04">
        <w:rPr>
          <w:b/>
          <w:sz w:val="20"/>
        </w:rPr>
        <w:t>DE LA</w:t>
      </w:r>
      <w:r>
        <w:rPr>
          <w:b/>
          <w:sz w:val="20"/>
        </w:rPr>
        <w:t xml:space="preserve"> </w:t>
      </w:r>
      <w:r w:rsidRPr="008942D1">
        <w:rPr>
          <w:b/>
          <w:sz w:val="20"/>
        </w:rPr>
        <w:t>G</w:t>
      </w:r>
      <w:r w:rsidR="00747D04">
        <w:rPr>
          <w:b/>
          <w:sz w:val="20"/>
        </w:rPr>
        <w:t>UARDA, DEPÓSITO Y ALMACENAMIENTO DE PRODUCTOS FITOSANITARIOS Y EQUIPOS APLICADORES</w:t>
      </w:r>
    </w:p>
    <w:p w:rsidR="008942D1" w:rsidRPr="00F368D3" w:rsidRDefault="008942D1" w:rsidP="007D5DBD">
      <w:pPr>
        <w:pStyle w:val="Ttulo"/>
        <w:jc w:val="both"/>
        <w:rPr>
          <w:sz w:val="22"/>
        </w:rPr>
      </w:pPr>
    </w:p>
    <w:p w:rsidR="007D5DBD" w:rsidRDefault="007D5DBD" w:rsidP="007D5DBD">
      <w:pPr>
        <w:pStyle w:val="Ttulo"/>
        <w:jc w:val="both"/>
        <w:rPr>
          <w:sz w:val="22"/>
        </w:rPr>
      </w:pPr>
      <w:r>
        <w:rPr>
          <w:b/>
          <w:sz w:val="22"/>
        </w:rPr>
        <w:t>ARTÍCULO 21º</w:t>
      </w:r>
      <w:r>
        <w:rPr>
          <w:sz w:val="22"/>
        </w:rPr>
        <w:t>:</w:t>
      </w:r>
      <w:r w:rsidR="003F6659">
        <w:rPr>
          <w:sz w:val="22"/>
        </w:rPr>
        <w:t xml:space="preserve"> </w:t>
      </w:r>
      <w:r w:rsidR="006F49A1" w:rsidRPr="006F49A1">
        <w:rPr>
          <w:sz w:val="22"/>
        </w:rPr>
        <w:t xml:space="preserve">La guarda, depósito y almacenamiento de productos fitosanitarios, deberá realizarse en locales que posean las condiciones exigidas en el Anexo B del </w:t>
      </w:r>
      <w:r w:rsidR="006F49A1">
        <w:rPr>
          <w:sz w:val="22"/>
        </w:rPr>
        <w:t>D</w:t>
      </w:r>
      <w:r w:rsidR="006F49A1" w:rsidRPr="006F49A1">
        <w:rPr>
          <w:sz w:val="22"/>
        </w:rPr>
        <w:t xml:space="preserve">ecreto </w:t>
      </w:r>
      <w:r w:rsidR="006F49A1">
        <w:rPr>
          <w:sz w:val="22"/>
        </w:rPr>
        <w:t>R</w:t>
      </w:r>
      <w:r w:rsidR="006F49A1" w:rsidRPr="006F49A1">
        <w:rPr>
          <w:sz w:val="22"/>
        </w:rPr>
        <w:t>eglamentario Nº 552/97,  a saber</w:t>
      </w:r>
      <w:r w:rsidR="006F49A1">
        <w:rPr>
          <w:sz w:val="22"/>
        </w:rPr>
        <w:t>:</w:t>
      </w:r>
    </w:p>
    <w:p w:rsidR="006F49A1" w:rsidRDefault="006F49A1" w:rsidP="007D5DBD">
      <w:pPr>
        <w:pStyle w:val="Ttulo"/>
        <w:jc w:val="both"/>
        <w:rPr>
          <w:sz w:val="22"/>
        </w:rPr>
      </w:pPr>
    </w:p>
    <w:p w:rsidR="006F49A1" w:rsidRPr="006F49A1" w:rsidRDefault="006F49A1" w:rsidP="006F49A1">
      <w:pPr>
        <w:pStyle w:val="Ttulo"/>
        <w:jc w:val="both"/>
        <w:rPr>
          <w:i/>
          <w:sz w:val="20"/>
          <w:lang w:val="es-AR"/>
        </w:rPr>
      </w:pPr>
      <w:r>
        <w:rPr>
          <w:i/>
          <w:sz w:val="20"/>
        </w:rPr>
        <w:tab/>
      </w:r>
      <w:r w:rsidRPr="006F49A1">
        <w:rPr>
          <w:i/>
          <w:sz w:val="20"/>
        </w:rPr>
        <w:t>“</w:t>
      </w:r>
      <w:r w:rsidRPr="006F49A1">
        <w:rPr>
          <w:i/>
          <w:sz w:val="20"/>
          <w:lang w:val="es-AR"/>
        </w:rPr>
        <w:t>ANEXO B</w:t>
      </w:r>
      <w:r>
        <w:rPr>
          <w:i/>
          <w:sz w:val="20"/>
          <w:lang w:val="es-AR"/>
        </w:rPr>
        <w:t>:</w:t>
      </w:r>
      <w:r w:rsidRPr="006F49A1">
        <w:rPr>
          <w:i/>
          <w:sz w:val="20"/>
          <w:lang w:val="es-AR"/>
        </w:rPr>
        <w:t xml:space="preserve"> UBICACION Y CONDICIONES EDILICIAS DE LOS LOCALES. DESTINADOS A DEPOSITOS DE PLAGUICIDAS. Sin perjuicio de las demás exigencias que pudieren disponer Municipalidades y Comunas de acuerdo a sus planes de urbanización, se deberán observar las siguientes normas:</w:t>
      </w:r>
    </w:p>
    <w:p w:rsidR="006F49A1" w:rsidRDefault="006F49A1" w:rsidP="006F49A1">
      <w:pPr>
        <w:pStyle w:val="Ttulo"/>
        <w:jc w:val="both"/>
        <w:rPr>
          <w:i/>
          <w:sz w:val="20"/>
          <w:lang w:val="es-AR"/>
        </w:rPr>
      </w:pPr>
    </w:p>
    <w:p w:rsidR="006F49A1" w:rsidRPr="006F49A1" w:rsidRDefault="006F49A1" w:rsidP="006F49A1">
      <w:pPr>
        <w:pStyle w:val="Ttulo"/>
        <w:jc w:val="both"/>
        <w:rPr>
          <w:i/>
          <w:sz w:val="20"/>
          <w:lang w:val="es-AR"/>
        </w:rPr>
      </w:pPr>
      <w:r>
        <w:rPr>
          <w:i/>
          <w:sz w:val="20"/>
          <w:lang w:val="es-AR"/>
        </w:rPr>
        <w:tab/>
      </w:r>
      <w:r w:rsidRPr="006F49A1">
        <w:rPr>
          <w:i/>
          <w:sz w:val="20"/>
          <w:lang w:val="es-AR"/>
        </w:rPr>
        <w:t xml:space="preserve">UBICACIÓN. </w:t>
      </w:r>
      <w:r>
        <w:rPr>
          <w:i/>
          <w:sz w:val="20"/>
          <w:lang w:val="es-AR"/>
        </w:rPr>
        <w:tab/>
      </w:r>
      <w:r w:rsidRPr="006F49A1">
        <w:rPr>
          <w:i/>
          <w:sz w:val="20"/>
          <w:lang w:val="es-AR"/>
        </w:rPr>
        <w:t>a) Respecto a establecimientos de enseñanza, centros de salud, centros de recreación (clubes, estadios deportivos, etc.), deberá existir una distancia e</w:t>
      </w:r>
      <w:r w:rsidR="00747D04">
        <w:rPr>
          <w:i/>
          <w:sz w:val="20"/>
          <w:lang w:val="es-AR"/>
        </w:rPr>
        <w:t>n línea recta no menor a cien (</w:t>
      </w:r>
      <w:r w:rsidRPr="006F49A1">
        <w:rPr>
          <w:i/>
          <w:sz w:val="20"/>
          <w:lang w:val="es-AR"/>
        </w:rPr>
        <w:t>100) metros.</w:t>
      </w:r>
    </w:p>
    <w:p w:rsidR="006F49A1" w:rsidRDefault="006F49A1" w:rsidP="006F49A1">
      <w:pPr>
        <w:pStyle w:val="Ttulo"/>
        <w:jc w:val="both"/>
        <w:rPr>
          <w:i/>
          <w:sz w:val="20"/>
          <w:lang w:val="es-AR"/>
        </w:rPr>
      </w:pPr>
      <w:r>
        <w:rPr>
          <w:i/>
          <w:sz w:val="20"/>
          <w:lang w:val="es-AR"/>
        </w:rPr>
        <w:tab/>
      </w:r>
      <w:r>
        <w:rPr>
          <w:i/>
          <w:sz w:val="20"/>
          <w:lang w:val="es-AR"/>
        </w:rPr>
        <w:tab/>
      </w:r>
      <w:r>
        <w:rPr>
          <w:i/>
          <w:sz w:val="20"/>
          <w:lang w:val="es-AR"/>
        </w:rPr>
        <w:tab/>
      </w:r>
      <w:r w:rsidRPr="006F49A1">
        <w:rPr>
          <w:i/>
          <w:sz w:val="20"/>
          <w:lang w:val="es-AR"/>
        </w:rPr>
        <w:t>b) Respecto a propiedades vecinas no contempladas en el párrafo anterior, deberá existir</w:t>
      </w:r>
      <w:r w:rsidR="00747D04">
        <w:rPr>
          <w:i/>
          <w:sz w:val="20"/>
          <w:lang w:val="es-AR"/>
        </w:rPr>
        <w:t xml:space="preserve"> una distancia mínima de tres (</w:t>
      </w:r>
      <w:r w:rsidRPr="006F49A1">
        <w:rPr>
          <w:i/>
          <w:sz w:val="20"/>
          <w:lang w:val="es-AR"/>
        </w:rPr>
        <w:t>3) metros.</w:t>
      </w:r>
    </w:p>
    <w:p w:rsidR="006F49A1" w:rsidRPr="006F49A1" w:rsidRDefault="006F49A1" w:rsidP="006F49A1">
      <w:pPr>
        <w:pStyle w:val="Ttulo"/>
        <w:jc w:val="both"/>
        <w:rPr>
          <w:i/>
          <w:sz w:val="20"/>
          <w:lang w:val="es-AR"/>
        </w:rPr>
      </w:pPr>
    </w:p>
    <w:p w:rsidR="006F49A1" w:rsidRPr="006F49A1" w:rsidRDefault="006F49A1" w:rsidP="006F49A1">
      <w:pPr>
        <w:pStyle w:val="Ttulo"/>
        <w:jc w:val="both"/>
        <w:rPr>
          <w:i/>
          <w:sz w:val="20"/>
        </w:rPr>
      </w:pPr>
      <w:r>
        <w:rPr>
          <w:i/>
          <w:sz w:val="20"/>
          <w:lang w:val="es-AR"/>
        </w:rPr>
        <w:tab/>
      </w:r>
      <w:r w:rsidRPr="006F49A1">
        <w:rPr>
          <w:i/>
          <w:sz w:val="20"/>
          <w:lang w:val="es-AR"/>
        </w:rPr>
        <w:t>CONDICIONES EDILICIAS</w:t>
      </w:r>
      <w:r>
        <w:rPr>
          <w:i/>
          <w:sz w:val="20"/>
          <w:lang w:val="es-AR"/>
        </w:rPr>
        <w:t>:</w:t>
      </w:r>
      <w:r w:rsidRPr="006F49A1">
        <w:rPr>
          <w:i/>
          <w:sz w:val="20"/>
          <w:lang w:val="es-AR"/>
        </w:rPr>
        <w:t xml:space="preserve"> 1) PISOS: Serán impermeables con pendientes que permitan colectar líquidos destinados a una cámara con una capacida</w:t>
      </w:r>
      <w:r>
        <w:rPr>
          <w:i/>
          <w:sz w:val="20"/>
          <w:lang w:val="es-AR"/>
        </w:rPr>
        <w:t>d mínima no inferior a cuatro (4</w:t>
      </w:r>
      <w:r w:rsidRPr="006F49A1">
        <w:rPr>
          <w:i/>
          <w:sz w:val="20"/>
          <w:lang w:val="es-AR"/>
        </w:rPr>
        <w:t xml:space="preserve">) metros cúbicos, que a su vez dispondrá de un sistema eléctrico o manual de evacuación. Queda terminantemente prohibida su conexión con cursos de agua o canales que desagoten en cursos de agua. 2) VENTILACION: Las ventanas deben ubicarse a una altura mínima de dos (2) metros sobre el nivel del piso y corresponde un (1) metro cuadrado de ventilación por cada siete (7) metros de pared. En caso que a superficie del depósito sea de cien (100) metros cuadrados o mayor deberá disponerse de un sistema de ventilación forzada. Los portones tendrán un ancho mínimo de cuatro (4) metros y una altura no inferior a tres metros con cincuenta centímetros (3,50). 3) ILUMINACION ELECTRICA: La instalación deberá ser </w:t>
      </w:r>
      <w:proofErr w:type="spellStart"/>
      <w:r w:rsidRPr="006F49A1">
        <w:rPr>
          <w:i/>
          <w:sz w:val="20"/>
          <w:lang w:val="es-AR"/>
        </w:rPr>
        <w:t>antiincendio</w:t>
      </w:r>
      <w:proofErr w:type="spellEnd"/>
      <w:r w:rsidRPr="006F49A1">
        <w:rPr>
          <w:i/>
          <w:sz w:val="20"/>
          <w:lang w:val="es-AR"/>
        </w:rPr>
        <w:t xml:space="preserve"> y las cajas que contienen llaves deben poseer tapas. Los cables y artefactos de iluminación deberán estar aprobados conforme a las normas de seguridad industrial usuales y habituales en el mercado, estos elementos de iluminación deberán estar ubicados a una </w:t>
      </w:r>
      <w:r w:rsidRPr="006F49A1">
        <w:rPr>
          <w:i/>
          <w:sz w:val="20"/>
          <w:lang w:val="es-AR"/>
        </w:rPr>
        <w:lastRenderedPageBreak/>
        <w:t>distancia no menor de dos (2) metros por sobre la estiba más alta. ELEMENTOS DE SEGURIDAD. Extinguidores de incendio. Elementos de protección: casco, guantes impermeables y mascaras con filtros apropiados para plaguicidas. Los depósitos no tendrán en su interior cocinas, baños, o vestuarios, o cualquier otra habitación destinada a permanencia de personal, aún en el caso de vigilancia”</w:t>
      </w:r>
      <w:r w:rsidRPr="006F49A1">
        <w:rPr>
          <w:i/>
          <w:sz w:val="20"/>
        </w:rPr>
        <w:t>.</w:t>
      </w:r>
    </w:p>
    <w:p w:rsidR="007D5DBD" w:rsidRDefault="007D5DBD">
      <w:pPr>
        <w:pStyle w:val="Ttulo"/>
        <w:jc w:val="both"/>
        <w:rPr>
          <w:sz w:val="22"/>
        </w:rPr>
      </w:pPr>
    </w:p>
    <w:p w:rsidR="007D5DBD" w:rsidRDefault="007D5DBD" w:rsidP="007D5DBD">
      <w:pPr>
        <w:pStyle w:val="Ttulo"/>
        <w:jc w:val="both"/>
        <w:rPr>
          <w:sz w:val="22"/>
        </w:rPr>
      </w:pPr>
      <w:r>
        <w:rPr>
          <w:b/>
          <w:sz w:val="22"/>
        </w:rPr>
        <w:t>ARTÍCULO 22º</w:t>
      </w:r>
      <w:r>
        <w:rPr>
          <w:sz w:val="22"/>
        </w:rPr>
        <w:t>:</w:t>
      </w:r>
      <w:r w:rsidR="006D3F91">
        <w:rPr>
          <w:sz w:val="22"/>
        </w:rPr>
        <w:t xml:space="preserve"> </w:t>
      </w:r>
      <w:r w:rsidR="006D3F91" w:rsidRPr="006D3F91">
        <w:rPr>
          <w:sz w:val="22"/>
        </w:rPr>
        <w:t>Prohíbase la guarda de equipos de aplicación de productos fitosanitarios, como así también la guarda, depósito y/o almacenamiento de productos f</w:t>
      </w:r>
      <w:r w:rsidR="006D3F91">
        <w:rPr>
          <w:sz w:val="22"/>
        </w:rPr>
        <w:t>itosanitarios en la denominada Á</w:t>
      </w:r>
      <w:r w:rsidR="006D3F91" w:rsidRPr="006D3F91">
        <w:rPr>
          <w:sz w:val="22"/>
        </w:rPr>
        <w:t>REA URBANA PROTEGIDA</w:t>
      </w:r>
      <w:r w:rsidR="006D3F91">
        <w:rPr>
          <w:sz w:val="22"/>
        </w:rPr>
        <w:t>.</w:t>
      </w:r>
    </w:p>
    <w:p w:rsidR="007D5DBD" w:rsidRDefault="007D5DBD">
      <w:pPr>
        <w:pStyle w:val="Ttulo"/>
        <w:jc w:val="both"/>
        <w:rPr>
          <w:sz w:val="22"/>
        </w:rPr>
      </w:pPr>
    </w:p>
    <w:p w:rsidR="007D5DBD" w:rsidRDefault="007D5DBD" w:rsidP="007D5DBD">
      <w:pPr>
        <w:pStyle w:val="Ttulo"/>
        <w:jc w:val="both"/>
        <w:rPr>
          <w:sz w:val="22"/>
        </w:rPr>
      </w:pPr>
      <w:r>
        <w:rPr>
          <w:b/>
          <w:sz w:val="22"/>
        </w:rPr>
        <w:t>ARTÍCULO 23º</w:t>
      </w:r>
      <w:r>
        <w:rPr>
          <w:sz w:val="22"/>
        </w:rPr>
        <w:t>:</w:t>
      </w:r>
      <w:r w:rsidR="006D3F91">
        <w:rPr>
          <w:sz w:val="22"/>
        </w:rPr>
        <w:t xml:space="preserve"> </w:t>
      </w:r>
      <w:r w:rsidR="00433546" w:rsidRPr="00433546">
        <w:rPr>
          <w:sz w:val="22"/>
        </w:rPr>
        <w:t>Los depósitos de equipos y/o productos f</w:t>
      </w:r>
      <w:r w:rsidR="00433546">
        <w:rPr>
          <w:sz w:val="22"/>
        </w:rPr>
        <w:t>itosanitarios existentes en el Á</w:t>
      </w:r>
      <w:r w:rsidR="00433546" w:rsidRPr="00433546">
        <w:rPr>
          <w:sz w:val="22"/>
        </w:rPr>
        <w:t>REA URBANA PROTEGIDA a la fecha de la sanción de la presente ordenanza deberán ser inspeccionados por esta Comuna, la cual contar</w:t>
      </w:r>
      <w:r w:rsidR="00433546">
        <w:rPr>
          <w:sz w:val="22"/>
        </w:rPr>
        <w:t>á</w:t>
      </w:r>
      <w:r w:rsidR="00433546" w:rsidRPr="00433546">
        <w:rPr>
          <w:sz w:val="22"/>
        </w:rPr>
        <w:t xml:space="preserve"> con la potestad de ingresar a los mismos a los fines de determinar el grado de peligrosidad del depósito en cu</w:t>
      </w:r>
      <w:r w:rsidR="00433546">
        <w:rPr>
          <w:sz w:val="22"/>
        </w:rPr>
        <w:t>estión e intimar su retiro del Á</w:t>
      </w:r>
      <w:r w:rsidR="00433546" w:rsidRPr="00433546">
        <w:rPr>
          <w:sz w:val="22"/>
        </w:rPr>
        <w:t>REA URBANA PROTEGIDA en caso de corresponder. Teniendo para todos los casos un plazo máximo de cinco (5) años para su retiro definitivo</w:t>
      </w:r>
      <w:r w:rsidR="00433546">
        <w:rPr>
          <w:sz w:val="22"/>
        </w:rPr>
        <w:t>.</w:t>
      </w:r>
    </w:p>
    <w:p w:rsidR="007D5DBD" w:rsidRDefault="007D5DBD">
      <w:pPr>
        <w:pStyle w:val="Ttulo"/>
        <w:jc w:val="both"/>
        <w:rPr>
          <w:sz w:val="22"/>
        </w:rPr>
      </w:pPr>
    </w:p>
    <w:p w:rsidR="00433546" w:rsidRPr="00433546" w:rsidRDefault="00F01F79" w:rsidP="00433546">
      <w:pPr>
        <w:pStyle w:val="Ttulo"/>
        <w:rPr>
          <w:b/>
          <w:sz w:val="20"/>
        </w:rPr>
      </w:pPr>
      <w:r>
        <w:rPr>
          <w:b/>
          <w:sz w:val="20"/>
        </w:rPr>
        <w:t>TÍ</w:t>
      </w:r>
      <w:r w:rsidR="00433546" w:rsidRPr="00433546">
        <w:rPr>
          <w:b/>
          <w:sz w:val="20"/>
        </w:rPr>
        <w:t>TULO VI</w:t>
      </w:r>
    </w:p>
    <w:p w:rsidR="00433546" w:rsidRPr="00433546" w:rsidRDefault="00683A74" w:rsidP="00433546">
      <w:pPr>
        <w:pStyle w:val="Ttulo"/>
        <w:rPr>
          <w:b/>
          <w:sz w:val="20"/>
        </w:rPr>
      </w:pPr>
      <w:r w:rsidRPr="00747D04">
        <w:rPr>
          <w:b/>
          <w:sz w:val="20"/>
        </w:rPr>
        <w:t>DEL</w:t>
      </w:r>
      <w:r>
        <w:rPr>
          <w:b/>
          <w:sz w:val="20"/>
        </w:rPr>
        <w:t xml:space="preserve"> </w:t>
      </w:r>
      <w:r w:rsidR="00433546" w:rsidRPr="00433546">
        <w:rPr>
          <w:b/>
          <w:sz w:val="20"/>
        </w:rPr>
        <w:t>F</w:t>
      </w:r>
      <w:r w:rsidR="00747D04">
        <w:rPr>
          <w:b/>
          <w:sz w:val="20"/>
        </w:rPr>
        <w:t>ISCALIZADOR DE APLICACIONES FITOSANITARIAS</w:t>
      </w:r>
    </w:p>
    <w:p w:rsidR="00433546" w:rsidRDefault="00433546">
      <w:pPr>
        <w:pStyle w:val="Ttulo"/>
        <w:jc w:val="both"/>
        <w:rPr>
          <w:sz w:val="22"/>
        </w:rPr>
      </w:pPr>
    </w:p>
    <w:p w:rsidR="00683A74" w:rsidRPr="00A26C9A" w:rsidRDefault="007D5DBD" w:rsidP="00683A74">
      <w:pPr>
        <w:pStyle w:val="Ttulo"/>
        <w:jc w:val="both"/>
        <w:rPr>
          <w:sz w:val="22"/>
          <w:szCs w:val="22"/>
        </w:rPr>
      </w:pPr>
      <w:r>
        <w:rPr>
          <w:b/>
          <w:sz w:val="22"/>
        </w:rPr>
        <w:t>ARTÍCULO 24º</w:t>
      </w:r>
      <w:r>
        <w:rPr>
          <w:sz w:val="22"/>
        </w:rPr>
        <w:t>:</w:t>
      </w:r>
      <w:r w:rsidR="00433546" w:rsidRPr="00683A74">
        <w:rPr>
          <w:sz w:val="20"/>
        </w:rPr>
        <w:t xml:space="preserve"> </w:t>
      </w:r>
      <w:r w:rsidR="00747D04">
        <w:rPr>
          <w:sz w:val="22"/>
          <w:szCs w:val="22"/>
        </w:rPr>
        <w:t>La Comuna contratará un i</w:t>
      </w:r>
      <w:r w:rsidR="00683A74" w:rsidRPr="00A26C9A">
        <w:rPr>
          <w:sz w:val="22"/>
          <w:szCs w:val="22"/>
        </w:rPr>
        <w:t>ng</w:t>
      </w:r>
      <w:r w:rsidR="00747D04">
        <w:rPr>
          <w:sz w:val="22"/>
          <w:szCs w:val="22"/>
        </w:rPr>
        <w:t xml:space="preserve">eniero agrónomo </w:t>
      </w:r>
      <w:r w:rsidR="00683A74" w:rsidRPr="00A26C9A">
        <w:rPr>
          <w:sz w:val="22"/>
          <w:szCs w:val="22"/>
        </w:rPr>
        <w:t xml:space="preserve">matriculado y habilitado para desempeñarse como coordinador de los fiscalizadores que controlarán las aplicaciones. La comuna contará con un registro de fiscalizadores para desempeñar dicha función. Toda aplicación de productos fitosanitarios dentro de la franja de amortiguamiento deberá </w:t>
      </w:r>
      <w:r w:rsidR="00747D04">
        <w:rPr>
          <w:sz w:val="22"/>
          <w:szCs w:val="22"/>
        </w:rPr>
        <w:t>contar obligatoriamente con un ingeniero a</w:t>
      </w:r>
      <w:r w:rsidR="00683A74" w:rsidRPr="00A26C9A">
        <w:rPr>
          <w:sz w:val="22"/>
          <w:szCs w:val="22"/>
        </w:rPr>
        <w:t>grónomo fiscalizador, habilitado y capacitado para tal fin por el CIASFE. El citado profesional deberá fiscalizar personalmente durante el tiempo que dure la aplicación, cuestiones tales como:</w:t>
      </w:r>
    </w:p>
    <w:p w:rsidR="00683A74" w:rsidRPr="00A26C9A" w:rsidRDefault="00683A74" w:rsidP="00683A74">
      <w:pPr>
        <w:pStyle w:val="Ttulo"/>
        <w:numPr>
          <w:ilvl w:val="0"/>
          <w:numId w:val="2"/>
        </w:numPr>
        <w:jc w:val="both"/>
        <w:rPr>
          <w:sz w:val="22"/>
          <w:szCs w:val="22"/>
        </w:rPr>
      </w:pPr>
      <w:r w:rsidRPr="00A26C9A">
        <w:rPr>
          <w:sz w:val="22"/>
          <w:szCs w:val="22"/>
        </w:rPr>
        <w:t>Producto a aplicar.</w:t>
      </w:r>
    </w:p>
    <w:p w:rsidR="00683A74" w:rsidRPr="00A26C9A" w:rsidRDefault="00683A74" w:rsidP="00683A74">
      <w:pPr>
        <w:pStyle w:val="Ttulo"/>
        <w:numPr>
          <w:ilvl w:val="0"/>
          <w:numId w:val="2"/>
        </w:numPr>
        <w:jc w:val="both"/>
        <w:rPr>
          <w:sz w:val="22"/>
          <w:szCs w:val="22"/>
        </w:rPr>
      </w:pPr>
      <w:r w:rsidRPr="00A26C9A">
        <w:rPr>
          <w:sz w:val="22"/>
          <w:szCs w:val="22"/>
        </w:rPr>
        <w:t>Dosis del producto.</w:t>
      </w:r>
    </w:p>
    <w:p w:rsidR="00683A74" w:rsidRPr="00A26C9A" w:rsidRDefault="00683A74" w:rsidP="00683A74">
      <w:pPr>
        <w:pStyle w:val="Ttulo"/>
        <w:numPr>
          <w:ilvl w:val="0"/>
          <w:numId w:val="2"/>
        </w:numPr>
        <w:jc w:val="both"/>
        <w:rPr>
          <w:sz w:val="22"/>
          <w:szCs w:val="22"/>
        </w:rPr>
      </w:pPr>
      <w:r w:rsidRPr="00A26C9A">
        <w:rPr>
          <w:sz w:val="22"/>
          <w:szCs w:val="22"/>
        </w:rPr>
        <w:t>Medio de aplicación.</w:t>
      </w:r>
    </w:p>
    <w:p w:rsidR="00683A74" w:rsidRPr="00A26C9A" w:rsidRDefault="00683A74" w:rsidP="00683A74">
      <w:pPr>
        <w:pStyle w:val="Ttulo"/>
        <w:numPr>
          <w:ilvl w:val="0"/>
          <w:numId w:val="2"/>
        </w:numPr>
        <w:jc w:val="both"/>
        <w:rPr>
          <w:sz w:val="22"/>
          <w:szCs w:val="22"/>
        </w:rPr>
      </w:pPr>
      <w:r w:rsidRPr="00A26C9A">
        <w:rPr>
          <w:sz w:val="22"/>
          <w:szCs w:val="22"/>
        </w:rPr>
        <w:t>Manipulación de envases y residuos propios de la actividad.</w:t>
      </w:r>
    </w:p>
    <w:p w:rsidR="00683A74" w:rsidRPr="00A26C9A" w:rsidRDefault="00683A74" w:rsidP="00683A74">
      <w:pPr>
        <w:pStyle w:val="Ttulo"/>
        <w:numPr>
          <w:ilvl w:val="0"/>
          <w:numId w:val="2"/>
        </w:numPr>
        <w:jc w:val="both"/>
        <w:rPr>
          <w:sz w:val="22"/>
          <w:szCs w:val="22"/>
        </w:rPr>
      </w:pPr>
      <w:r w:rsidRPr="00A26C9A">
        <w:rPr>
          <w:sz w:val="22"/>
          <w:szCs w:val="22"/>
        </w:rPr>
        <w:t>Dirección del viento y demás condiciones y características climáticas que afectaren.</w:t>
      </w:r>
    </w:p>
    <w:p w:rsidR="00683A74" w:rsidRPr="00A26C9A" w:rsidRDefault="00683A74" w:rsidP="00683A74">
      <w:pPr>
        <w:pStyle w:val="Ttulo"/>
        <w:numPr>
          <w:ilvl w:val="0"/>
          <w:numId w:val="2"/>
        </w:numPr>
        <w:jc w:val="both"/>
        <w:rPr>
          <w:sz w:val="22"/>
          <w:szCs w:val="22"/>
        </w:rPr>
      </w:pPr>
      <w:r w:rsidRPr="00A26C9A">
        <w:rPr>
          <w:sz w:val="22"/>
          <w:szCs w:val="22"/>
        </w:rPr>
        <w:t>Regulación del equipo al momento de la aplicación.</w:t>
      </w:r>
    </w:p>
    <w:p w:rsidR="00683A74" w:rsidRPr="00A26C9A" w:rsidRDefault="00683A74" w:rsidP="00683A74">
      <w:pPr>
        <w:pStyle w:val="Ttulo"/>
        <w:numPr>
          <w:ilvl w:val="0"/>
          <w:numId w:val="2"/>
        </w:numPr>
        <w:jc w:val="both"/>
        <w:rPr>
          <w:sz w:val="22"/>
          <w:szCs w:val="22"/>
        </w:rPr>
      </w:pPr>
      <w:r w:rsidRPr="00A26C9A">
        <w:rPr>
          <w:sz w:val="22"/>
          <w:szCs w:val="22"/>
        </w:rPr>
        <w:t>Y todas aquellas consideraciones que puedan prevenir y/o minimizar los riesgos ambientales o de salud para las personas.</w:t>
      </w:r>
    </w:p>
    <w:p w:rsidR="00683A74" w:rsidRPr="00A26C9A" w:rsidRDefault="00683A74" w:rsidP="00683A74">
      <w:pPr>
        <w:pStyle w:val="Ttulo"/>
        <w:jc w:val="both"/>
        <w:rPr>
          <w:sz w:val="22"/>
          <w:szCs w:val="22"/>
        </w:rPr>
      </w:pPr>
      <w:r w:rsidRPr="00A26C9A">
        <w:rPr>
          <w:sz w:val="22"/>
          <w:szCs w:val="22"/>
        </w:rPr>
        <w:t>El pr</w:t>
      </w:r>
      <w:r w:rsidR="007F51EB">
        <w:rPr>
          <w:sz w:val="22"/>
          <w:szCs w:val="22"/>
        </w:rPr>
        <w:t>ofesional fiscalizador n</w:t>
      </w:r>
      <w:r w:rsidRPr="00A26C9A">
        <w:rPr>
          <w:sz w:val="22"/>
          <w:szCs w:val="22"/>
        </w:rPr>
        <w:t>o deberá ser el mismo que confecc</w:t>
      </w:r>
      <w:r w:rsidR="007F51EB">
        <w:rPr>
          <w:sz w:val="22"/>
          <w:szCs w:val="22"/>
        </w:rPr>
        <w:t>ione la receta. Este ingeniero a</w:t>
      </w:r>
      <w:r w:rsidRPr="00A26C9A">
        <w:rPr>
          <w:sz w:val="22"/>
          <w:szCs w:val="22"/>
        </w:rPr>
        <w:t>grónomo a cargo del control deberá elaborar un informe para su guarda por cuadruplicado (una copia para la comuna, una copia para el productor, una copia para el aplicador y una copia para el profesional fiscalizador).</w:t>
      </w:r>
    </w:p>
    <w:p w:rsidR="00683A74" w:rsidRPr="00A26C9A" w:rsidRDefault="00683A74" w:rsidP="00683A74">
      <w:pPr>
        <w:pStyle w:val="Ttulo"/>
        <w:jc w:val="both"/>
        <w:rPr>
          <w:sz w:val="22"/>
          <w:szCs w:val="22"/>
        </w:rPr>
      </w:pPr>
      <w:r w:rsidRPr="00A26C9A">
        <w:rPr>
          <w:sz w:val="22"/>
          <w:szCs w:val="22"/>
        </w:rPr>
        <w:t>Los honorarios de los fiscalizadores serán abonados por el productor propietario y/o productor arrendatario, en valor estipulado por el colegio profesional que los habilita.</w:t>
      </w:r>
    </w:p>
    <w:p w:rsidR="007D5DBD" w:rsidRDefault="007D5DBD">
      <w:pPr>
        <w:pStyle w:val="Ttulo"/>
        <w:jc w:val="both"/>
        <w:rPr>
          <w:sz w:val="22"/>
        </w:rPr>
      </w:pPr>
    </w:p>
    <w:p w:rsidR="007D5DBD" w:rsidRDefault="007D5DBD" w:rsidP="007D5DBD">
      <w:pPr>
        <w:pStyle w:val="Ttulo"/>
        <w:jc w:val="both"/>
        <w:rPr>
          <w:sz w:val="22"/>
        </w:rPr>
      </w:pPr>
      <w:r>
        <w:rPr>
          <w:b/>
          <w:sz w:val="22"/>
        </w:rPr>
        <w:t>ARTÍCULO 25º</w:t>
      </w:r>
      <w:r>
        <w:rPr>
          <w:sz w:val="22"/>
        </w:rPr>
        <w:t>:</w:t>
      </w:r>
      <w:r w:rsidR="00BA348D">
        <w:rPr>
          <w:sz w:val="22"/>
        </w:rPr>
        <w:t xml:space="preserve"> </w:t>
      </w:r>
      <w:r w:rsidR="00BA348D" w:rsidRPr="00BA348D">
        <w:rPr>
          <w:sz w:val="22"/>
        </w:rPr>
        <w:t xml:space="preserve">El fiscalizador, detectada alguna irregularidad, puede detener la aplicación fitosanitaria y solicitar el auxilio de la fuerza pública, en caso de corresponder, a fin de hacer cumplir la presente ordenanza. El mismo deberá </w:t>
      </w:r>
      <w:r w:rsidR="00BA348D" w:rsidRPr="00BA348D">
        <w:rPr>
          <w:sz w:val="22"/>
        </w:rPr>
        <w:lastRenderedPageBreak/>
        <w:t>asentar toda la información en un registro que será entregado a la Comuna y que permitirá el seguimiento del área buffer y zona de control aérea y área rural protegida.</w:t>
      </w:r>
    </w:p>
    <w:p w:rsidR="007D5DBD" w:rsidRDefault="007D5DBD">
      <w:pPr>
        <w:pStyle w:val="Ttulo"/>
        <w:jc w:val="both"/>
        <w:rPr>
          <w:sz w:val="22"/>
        </w:rPr>
      </w:pPr>
    </w:p>
    <w:p w:rsidR="007D5DBD" w:rsidRDefault="007D5DBD" w:rsidP="007D5DBD">
      <w:pPr>
        <w:pStyle w:val="Ttulo"/>
        <w:jc w:val="both"/>
        <w:rPr>
          <w:sz w:val="22"/>
        </w:rPr>
      </w:pPr>
      <w:r>
        <w:rPr>
          <w:b/>
          <w:sz w:val="22"/>
        </w:rPr>
        <w:t>ARTÍCULO 26º</w:t>
      </w:r>
      <w:r>
        <w:rPr>
          <w:sz w:val="22"/>
        </w:rPr>
        <w:t>:</w:t>
      </w:r>
      <w:r w:rsidR="00BA348D">
        <w:rPr>
          <w:sz w:val="22"/>
        </w:rPr>
        <w:t xml:space="preserve"> </w:t>
      </w:r>
      <w:r w:rsidR="003535C0" w:rsidRPr="003535C0">
        <w:rPr>
          <w:sz w:val="22"/>
        </w:rPr>
        <w:t xml:space="preserve">Los informes que realicen los fiscalizadores serán archivados por </w:t>
      </w:r>
      <w:r w:rsidR="003535C0">
        <w:rPr>
          <w:sz w:val="22"/>
        </w:rPr>
        <w:t>tres (</w:t>
      </w:r>
      <w:r w:rsidR="003535C0" w:rsidRPr="003535C0">
        <w:rPr>
          <w:sz w:val="22"/>
        </w:rPr>
        <w:t>3</w:t>
      </w:r>
      <w:r w:rsidR="003535C0">
        <w:rPr>
          <w:sz w:val="22"/>
        </w:rPr>
        <w:t>)</w:t>
      </w:r>
      <w:r w:rsidR="003535C0" w:rsidRPr="003535C0">
        <w:rPr>
          <w:sz w:val="22"/>
        </w:rPr>
        <w:t xml:space="preserve"> años en la Comuna</w:t>
      </w:r>
      <w:r w:rsidR="003535C0">
        <w:rPr>
          <w:sz w:val="22"/>
        </w:rPr>
        <w:t>,</w:t>
      </w:r>
      <w:r w:rsidR="003535C0" w:rsidRPr="003535C0">
        <w:rPr>
          <w:sz w:val="22"/>
        </w:rPr>
        <w:t xml:space="preserve"> en un archivo denominado aplicaciones fitosanitarias, y deberán ser firmados por el Fiscalizador y su coordinador. La Comuna llevar</w:t>
      </w:r>
      <w:r w:rsidR="003535C0">
        <w:rPr>
          <w:sz w:val="22"/>
        </w:rPr>
        <w:t>á un l</w:t>
      </w:r>
      <w:r w:rsidR="003535C0" w:rsidRPr="003535C0">
        <w:rPr>
          <w:sz w:val="22"/>
        </w:rPr>
        <w:t>ibro de aplicaciones donde consten el productor, equipo aplic</w:t>
      </w:r>
      <w:r w:rsidR="003535C0">
        <w:rPr>
          <w:sz w:val="22"/>
        </w:rPr>
        <w:t>ador, ubicación de los lotes, nú</w:t>
      </w:r>
      <w:r w:rsidR="003535C0" w:rsidRPr="003535C0">
        <w:rPr>
          <w:sz w:val="22"/>
        </w:rPr>
        <w:t>mero de receta e Ing. Agrónomo firmante de la misma</w:t>
      </w:r>
      <w:r w:rsidR="003535C0">
        <w:rPr>
          <w:sz w:val="22"/>
        </w:rPr>
        <w:t>.</w:t>
      </w:r>
    </w:p>
    <w:p w:rsidR="007D5DBD" w:rsidRDefault="007D5DBD">
      <w:pPr>
        <w:pStyle w:val="Ttulo"/>
        <w:jc w:val="both"/>
        <w:rPr>
          <w:sz w:val="22"/>
        </w:rPr>
      </w:pPr>
    </w:p>
    <w:p w:rsidR="007D5DBD" w:rsidRDefault="007D5DBD" w:rsidP="007D5DBD">
      <w:pPr>
        <w:pStyle w:val="Ttulo"/>
        <w:jc w:val="both"/>
        <w:rPr>
          <w:sz w:val="22"/>
        </w:rPr>
      </w:pPr>
      <w:r>
        <w:rPr>
          <w:b/>
          <w:sz w:val="22"/>
        </w:rPr>
        <w:t>ARTÍCULO 27º</w:t>
      </w:r>
      <w:r>
        <w:rPr>
          <w:sz w:val="22"/>
        </w:rPr>
        <w:t>:</w:t>
      </w:r>
      <w:r w:rsidR="00DE5867">
        <w:rPr>
          <w:sz w:val="22"/>
        </w:rPr>
        <w:t xml:space="preserve"> </w:t>
      </w:r>
      <w:r w:rsidR="00DE5867" w:rsidRPr="00DE5867">
        <w:rPr>
          <w:sz w:val="22"/>
        </w:rPr>
        <w:t xml:space="preserve">La intervención de la figura del fiscalizador </w:t>
      </w:r>
      <w:r w:rsidR="0050337C">
        <w:rPr>
          <w:sz w:val="22"/>
        </w:rPr>
        <w:t xml:space="preserve">otorgará </w:t>
      </w:r>
      <w:r w:rsidR="00DE5867" w:rsidRPr="00DE5867">
        <w:rPr>
          <w:sz w:val="22"/>
        </w:rPr>
        <w:t>a los responsables de la aplicación una constancia de la comuna de Buenas Prácticas Agrícolas</w:t>
      </w:r>
      <w:r w:rsidR="00DE5867">
        <w:rPr>
          <w:sz w:val="22"/>
        </w:rPr>
        <w:t>.</w:t>
      </w:r>
    </w:p>
    <w:p w:rsidR="007D5DBD" w:rsidRDefault="007D5DBD">
      <w:pPr>
        <w:pStyle w:val="Ttulo"/>
        <w:jc w:val="both"/>
        <w:rPr>
          <w:sz w:val="22"/>
        </w:rPr>
      </w:pPr>
    </w:p>
    <w:p w:rsidR="00072BFC" w:rsidRPr="00072BFC" w:rsidRDefault="00F01F79" w:rsidP="00072BFC">
      <w:pPr>
        <w:pStyle w:val="Ttulo"/>
        <w:rPr>
          <w:b/>
          <w:sz w:val="20"/>
        </w:rPr>
      </w:pPr>
      <w:r>
        <w:rPr>
          <w:b/>
          <w:sz w:val="20"/>
        </w:rPr>
        <w:t>TÍ</w:t>
      </w:r>
      <w:r w:rsidR="00072BFC" w:rsidRPr="00072BFC">
        <w:rPr>
          <w:b/>
          <w:sz w:val="20"/>
        </w:rPr>
        <w:t>TULO VII</w:t>
      </w:r>
    </w:p>
    <w:p w:rsidR="00072BFC" w:rsidRPr="00072BFC" w:rsidRDefault="00072BFC" w:rsidP="00072BFC">
      <w:pPr>
        <w:pStyle w:val="Ttulo"/>
        <w:rPr>
          <w:b/>
          <w:sz w:val="20"/>
        </w:rPr>
      </w:pPr>
      <w:r w:rsidRPr="00072BFC">
        <w:rPr>
          <w:b/>
          <w:sz w:val="20"/>
        </w:rPr>
        <w:t>D</w:t>
      </w:r>
      <w:r w:rsidR="00967AAE">
        <w:rPr>
          <w:b/>
          <w:sz w:val="20"/>
        </w:rPr>
        <w:t>E LOS REGISTROS</w:t>
      </w:r>
    </w:p>
    <w:p w:rsidR="00794F9C" w:rsidRDefault="00794F9C">
      <w:pPr>
        <w:pStyle w:val="Ttulo"/>
        <w:jc w:val="both"/>
        <w:rPr>
          <w:sz w:val="22"/>
        </w:rPr>
      </w:pPr>
    </w:p>
    <w:p w:rsidR="00072BFC" w:rsidRPr="00EC1208" w:rsidRDefault="007D5DBD" w:rsidP="00072BFC">
      <w:pPr>
        <w:pStyle w:val="Ttulo"/>
        <w:jc w:val="both"/>
        <w:rPr>
          <w:sz w:val="22"/>
          <w:szCs w:val="22"/>
        </w:rPr>
      </w:pPr>
      <w:r>
        <w:rPr>
          <w:b/>
          <w:sz w:val="22"/>
        </w:rPr>
        <w:t>ARTÍCULO 28º</w:t>
      </w:r>
      <w:r>
        <w:rPr>
          <w:sz w:val="22"/>
        </w:rPr>
        <w:t>:</w:t>
      </w:r>
      <w:r w:rsidR="00794F9C">
        <w:rPr>
          <w:sz w:val="22"/>
        </w:rPr>
        <w:t xml:space="preserve"> </w:t>
      </w:r>
      <w:r w:rsidR="00072BFC" w:rsidRPr="00EC1208">
        <w:rPr>
          <w:sz w:val="22"/>
          <w:szCs w:val="22"/>
        </w:rPr>
        <w:t>Créense los siguientes registros y/o libros para un correcto seguimiento y control por parte del Ingeni</w:t>
      </w:r>
      <w:r w:rsidR="00F01F79" w:rsidRPr="00EC1208">
        <w:rPr>
          <w:sz w:val="22"/>
          <w:szCs w:val="22"/>
        </w:rPr>
        <w:t>ero Agrónomo Coordinador de la C</w:t>
      </w:r>
      <w:r w:rsidR="00072BFC" w:rsidRPr="00EC1208">
        <w:rPr>
          <w:sz w:val="22"/>
          <w:szCs w:val="22"/>
        </w:rPr>
        <w:t>omuna:</w:t>
      </w:r>
    </w:p>
    <w:p w:rsidR="00072BFC" w:rsidRPr="00EC1208" w:rsidRDefault="00072BFC" w:rsidP="00072BFC">
      <w:pPr>
        <w:pStyle w:val="Ttulo"/>
        <w:numPr>
          <w:ilvl w:val="0"/>
          <w:numId w:val="2"/>
        </w:numPr>
        <w:jc w:val="both"/>
        <w:rPr>
          <w:sz w:val="22"/>
          <w:szCs w:val="22"/>
        </w:rPr>
      </w:pPr>
      <w:r w:rsidRPr="00EC1208">
        <w:rPr>
          <w:sz w:val="22"/>
          <w:szCs w:val="22"/>
        </w:rPr>
        <w:t>Registro de productores de franja cero.</w:t>
      </w:r>
    </w:p>
    <w:p w:rsidR="00072BFC" w:rsidRPr="00EC1208" w:rsidRDefault="00072BFC" w:rsidP="00072BFC">
      <w:pPr>
        <w:pStyle w:val="Ttulo"/>
        <w:numPr>
          <w:ilvl w:val="0"/>
          <w:numId w:val="2"/>
        </w:numPr>
        <w:jc w:val="both"/>
        <w:rPr>
          <w:sz w:val="22"/>
          <w:szCs w:val="22"/>
        </w:rPr>
      </w:pPr>
      <w:r w:rsidRPr="00EC1208">
        <w:rPr>
          <w:sz w:val="22"/>
          <w:szCs w:val="22"/>
        </w:rPr>
        <w:t>Registro de productores de franja de amortiguamiento.</w:t>
      </w:r>
    </w:p>
    <w:p w:rsidR="00072BFC" w:rsidRPr="00EC1208" w:rsidRDefault="00072BFC" w:rsidP="00072BFC">
      <w:pPr>
        <w:pStyle w:val="Ttulo"/>
        <w:numPr>
          <w:ilvl w:val="0"/>
          <w:numId w:val="2"/>
        </w:numPr>
        <w:jc w:val="both"/>
        <w:rPr>
          <w:sz w:val="22"/>
          <w:szCs w:val="22"/>
        </w:rPr>
      </w:pPr>
      <w:r w:rsidRPr="00EC1208">
        <w:rPr>
          <w:sz w:val="22"/>
          <w:szCs w:val="22"/>
        </w:rPr>
        <w:t>Registro de equipos aplicadores terrestres con actual gu</w:t>
      </w:r>
      <w:r w:rsidR="00B07E58" w:rsidRPr="00EC1208">
        <w:rPr>
          <w:sz w:val="22"/>
          <w:szCs w:val="22"/>
        </w:rPr>
        <w:t>a</w:t>
      </w:r>
      <w:r w:rsidRPr="00EC1208">
        <w:rPr>
          <w:sz w:val="22"/>
          <w:szCs w:val="22"/>
        </w:rPr>
        <w:t>rda en al área urbana.</w:t>
      </w:r>
    </w:p>
    <w:p w:rsidR="00072BFC" w:rsidRPr="00EC1208" w:rsidRDefault="00072BFC" w:rsidP="00072BFC">
      <w:pPr>
        <w:pStyle w:val="Ttulo"/>
        <w:numPr>
          <w:ilvl w:val="0"/>
          <w:numId w:val="2"/>
        </w:numPr>
        <w:jc w:val="both"/>
        <w:rPr>
          <w:sz w:val="22"/>
          <w:szCs w:val="22"/>
        </w:rPr>
      </w:pPr>
      <w:r w:rsidRPr="00EC1208">
        <w:rPr>
          <w:sz w:val="22"/>
          <w:szCs w:val="22"/>
        </w:rPr>
        <w:t>Registro de equipos aplicadores terrestres con guarda fuera del área urbana y dentro el distrito de San Jerónimo Sud.</w:t>
      </w:r>
    </w:p>
    <w:p w:rsidR="00072BFC" w:rsidRPr="00EC1208" w:rsidRDefault="00072BFC" w:rsidP="00072BFC">
      <w:pPr>
        <w:pStyle w:val="Ttulo"/>
        <w:numPr>
          <w:ilvl w:val="0"/>
          <w:numId w:val="2"/>
        </w:numPr>
        <w:jc w:val="both"/>
        <w:rPr>
          <w:sz w:val="22"/>
          <w:szCs w:val="22"/>
        </w:rPr>
      </w:pPr>
      <w:r w:rsidRPr="00EC1208">
        <w:rPr>
          <w:sz w:val="22"/>
          <w:szCs w:val="22"/>
        </w:rPr>
        <w:t>Registro de aplicadores aéreos que trabajen dentro del distrito de San Jerónimo Sud.</w:t>
      </w:r>
    </w:p>
    <w:p w:rsidR="00072BFC" w:rsidRPr="00EC1208" w:rsidRDefault="00072BFC" w:rsidP="00072BFC">
      <w:pPr>
        <w:pStyle w:val="Ttulo"/>
        <w:numPr>
          <w:ilvl w:val="0"/>
          <w:numId w:val="2"/>
        </w:numPr>
        <w:jc w:val="both"/>
        <w:rPr>
          <w:sz w:val="22"/>
          <w:szCs w:val="22"/>
        </w:rPr>
      </w:pPr>
      <w:r w:rsidRPr="00EC1208">
        <w:rPr>
          <w:sz w:val="22"/>
          <w:szCs w:val="22"/>
        </w:rPr>
        <w:t>Registro de Ingenieros Agrónomos Fiscalizadores.</w:t>
      </w:r>
    </w:p>
    <w:p w:rsidR="00072BFC" w:rsidRPr="00EC1208" w:rsidRDefault="00072BFC" w:rsidP="00072BFC">
      <w:pPr>
        <w:pStyle w:val="Ttulo"/>
        <w:numPr>
          <w:ilvl w:val="0"/>
          <w:numId w:val="2"/>
        </w:numPr>
        <w:jc w:val="both"/>
        <w:rPr>
          <w:sz w:val="22"/>
          <w:szCs w:val="22"/>
        </w:rPr>
      </w:pPr>
      <w:r w:rsidRPr="00EC1208">
        <w:rPr>
          <w:sz w:val="22"/>
          <w:szCs w:val="22"/>
        </w:rPr>
        <w:t>Registro de expendedores (y/o depósitos) de insumos fitosanitarios dentro del área urbana.</w:t>
      </w:r>
    </w:p>
    <w:p w:rsidR="00072BFC" w:rsidRPr="00EC1208" w:rsidRDefault="00072BFC" w:rsidP="00072BFC">
      <w:pPr>
        <w:pStyle w:val="Ttulo"/>
        <w:numPr>
          <w:ilvl w:val="0"/>
          <w:numId w:val="2"/>
        </w:numPr>
        <w:jc w:val="both"/>
        <w:rPr>
          <w:sz w:val="22"/>
          <w:szCs w:val="22"/>
        </w:rPr>
      </w:pPr>
      <w:r w:rsidRPr="00EC1208">
        <w:rPr>
          <w:sz w:val="22"/>
          <w:szCs w:val="22"/>
        </w:rPr>
        <w:t>Registro de expendedores (y/o depósitos) de insumos fitosanitarios fuera del área urbana y dentro del distrito San Jerónimo Sud.</w:t>
      </w:r>
    </w:p>
    <w:p w:rsidR="00072BFC" w:rsidRPr="00EC1208" w:rsidRDefault="00072BFC" w:rsidP="00072BFC">
      <w:pPr>
        <w:pStyle w:val="Ttulo"/>
        <w:numPr>
          <w:ilvl w:val="0"/>
          <w:numId w:val="2"/>
        </w:numPr>
        <w:jc w:val="both"/>
        <w:rPr>
          <w:sz w:val="22"/>
          <w:szCs w:val="22"/>
        </w:rPr>
      </w:pPr>
      <w:r w:rsidRPr="00EC1208">
        <w:rPr>
          <w:sz w:val="22"/>
          <w:szCs w:val="22"/>
        </w:rPr>
        <w:t>Libro de denuncias por fitosanitarios.</w:t>
      </w:r>
    </w:p>
    <w:p w:rsidR="007D5DBD" w:rsidRPr="00EC1208" w:rsidRDefault="007D5DBD" w:rsidP="007D5DBD">
      <w:pPr>
        <w:pStyle w:val="Ttulo"/>
        <w:jc w:val="both"/>
        <w:rPr>
          <w:sz w:val="22"/>
        </w:rPr>
      </w:pPr>
    </w:p>
    <w:p w:rsidR="00072BFC" w:rsidRPr="00072BFC" w:rsidRDefault="00F01F79" w:rsidP="00072BFC">
      <w:pPr>
        <w:pStyle w:val="Ttulo"/>
        <w:rPr>
          <w:b/>
          <w:sz w:val="20"/>
          <w:lang w:val="es-AR"/>
        </w:rPr>
      </w:pPr>
      <w:r>
        <w:rPr>
          <w:b/>
          <w:sz w:val="20"/>
        </w:rPr>
        <w:t>TÍ</w:t>
      </w:r>
      <w:r w:rsidR="00072BFC" w:rsidRPr="00072BFC">
        <w:rPr>
          <w:b/>
          <w:sz w:val="20"/>
        </w:rPr>
        <w:t>TULO VIII</w:t>
      </w:r>
    </w:p>
    <w:p w:rsidR="00072BFC" w:rsidRPr="00072BFC" w:rsidRDefault="00072BFC" w:rsidP="00072BFC">
      <w:pPr>
        <w:pStyle w:val="Ttulo"/>
        <w:rPr>
          <w:b/>
          <w:sz w:val="20"/>
        </w:rPr>
      </w:pPr>
      <w:r w:rsidRPr="00072BFC">
        <w:rPr>
          <w:b/>
          <w:sz w:val="20"/>
        </w:rPr>
        <w:t>P</w:t>
      </w:r>
      <w:r w:rsidR="00F269CE">
        <w:rPr>
          <w:b/>
          <w:sz w:val="20"/>
        </w:rPr>
        <w:t>ROHIBICIONES</w:t>
      </w:r>
    </w:p>
    <w:p w:rsidR="00072BFC" w:rsidRPr="005E02E5" w:rsidRDefault="00072BFC" w:rsidP="007D5DBD">
      <w:pPr>
        <w:pStyle w:val="Ttulo"/>
        <w:jc w:val="both"/>
        <w:rPr>
          <w:sz w:val="22"/>
        </w:rPr>
      </w:pPr>
    </w:p>
    <w:p w:rsidR="007D5DBD" w:rsidRDefault="007D5DBD" w:rsidP="007D5DBD">
      <w:pPr>
        <w:pStyle w:val="Ttulo"/>
        <w:jc w:val="both"/>
        <w:rPr>
          <w:sz w:val="22"/>
        </w:rPr>
      </w:pPr>
      <w:r>
        <w:rPr>
          <w:b/>
          <w:sz w:val="22"/>
        </w:rPr>
        <w:t>ARTÍCULO 29º</w:t>
      </w:r>
      <w:r>
        <w:rPr>
          <w:sz w:val="22"/>
        </w:rPr>
        <w:t>:</w:t>
      </w:r>
      <w:r w:rsidR="00072BFC">
        <w:rPr>
          <w:sz w:val="22"/>
        </w:rPr>
        <w:t xml:space="preserve"> </w:t>
      </w:r>
      <w:r w:rsidR="00304994">
        <w:rPr>
          <w:sz w:val="22"/>
        </w:rPr>
        <w:t xml:space="preserve">Dispóngase </w:t>
      </w:r>
      <w:r w:rsidR="006F29CA" w:rsidRPr="006F29CA">
        <w:rPr>
          <w:sz w:val="22"/>
        </w:rPr>
        <w:t xml:space="preserve">expresamente la prohibición de uso del producto 2.4 D </w:t>
      </w:r>
      <w:proofErr w:type="spellStart"/>
      <w:r w:rsidR="006F29CA" w:rsidRPr="006F29CA">
        <w:rPr>
          <w:sz w:val="22"/>
        </w:rPr>
        <w:t>esterisobutilico</w:t>
      </w:r>
      <w:proofErr w:type="spellEnd"/>
      <w:r w:rsidR="006F29CA" w:rsidRPr="006F29CA">
        <w:rPr>
          <w:sz w:val="22"/>
        </w:rPr>
        <w:t>, establecida por Resolución Ministerial 135 de fecha 26 de febrero del 2015 en toda la Provincia de Santa Fe. Se prohíbe el uso del principio activo hormonal 2.4 D en cualquiera de sus presentaciones y bandas en el área buffer</w:t>
      </w:r>
      <w:r w:rsidR="006F29CA">
        <w:rPr>
          <w:sz w:val="22"/>
        </w:rPr>
        <w:t>.</w:t>
      </w:r>
    </w:p>
    <w:p w:rsidR="007D5DBD" w:rsidRDefault="007D5DBD">
      <w:pPr>
        <w:pStyle w:val="Ttulo"/>
        <w:jc w:val="both"/>
        <w:rPr>
          <w:sz w:val="22"/>
        </w:rPr>
      </w:pPr>
    </w:p>
    <w:p w:rsidR="007D5DBD" w:rsidRDefault="007D5DBD" w:rsidP="007D5DBD">
      <w:pPr>
        <w:pStyle w:val="Ttulo"/>
        <w:jc w:val="both"/>
        <w:rPr>
          <w:sz w:val="22"/>
        </w:rPr>
      </w:pPr>
      <w:r>
        <w:rPr>
          <w:b/>
          <w:sz w:val="22"/>
        </w:rPr>
        <w:t>ARTÍCULO 30º</w:t>
      </w:r>
      <w:r>
        <w:rPr>
          <w:sz w:val="22"/>
        </w:rPr>
        <w:t>:</w:t>
      </w:r>
      <w:r w:rsidR="006F29CA">
        <w:rPr>
          <w:sz w:val="22"/>
        </w:rPr>
        <w:t xml:space="preserve"> </w:t>
      </w:r>
      <w:r w:rsidR="00304994">
        <w:rPr>
          <w:sz w:val="22"/>
        </w:rPr>
        <w:t xml:space="preserve">Dispóngase </w:t>
      </w:r>
      <w:r w:rsidR="001F212C" w:rsidRPr="001F212C">
        <w:rPr>
          <w:sz w:val="22"/>
        </w:rPr>
        <w:t xml:space="preserve">expresamente la prohibición de uso de productos coadyuvantes de </w:t>
      </w:r>
      <w:proofErr w:type="spellStart"/>
      <w:r w:rsidR="001F212C" w:rsidRPr="001F212C">
        <w:rPr>
          <w:sz w:val="22"/>
        </w:rPr>
        <w:t>nonilfenol</w:t>
      </w:r>
      <w:proofErr w:type="spellEnd"/>
      <w:r w:rsidR="001F212C" w:rsidRPr="001F212C">
        <w:rPr>
          <w:sz w:val="22"/>
        </w:rPr>
        <w:t xml:space="preserve"> </w:t>
      </w:r>
      <w:proofErr w:type="spellStart"/>
      <w:r w:rsidR="001F212C" w:rsidRPr="001F212C">
        <w:rPr>
          <w:sz w:val="22"/>
        </w:rPr>
        <w:t>etoxilados</w:t>
      </w:r>
      <w:proofErr w:type="spellEnd"/>
      <w:r w:rsidR="001F212C" w:rsidRPr="001F212C">
        <w:rPr>
          <w:sz w:val="22"/>
        </w:rPr>
        <w:t xml:space="preserve"> incorporados a los tanques de pulverización en todo el distrito de San jerónimo Sud</w:t>
      </w:r>
      <w:r w:rsidR="001F212C">
        <w:rPr>
          <w:sz w:val="22"/>
        </w:rPr>
        <w:t>.</w:t>
      </w:r>
    </w:p>
    <w:p w:rsidR="007D5DBD" w:rsidRDefault="007D5DBD">
      <w:pPr>
        <w:pStyle w:val="Ttulo"/>
        <w:jc w:val="both"/>
        <w:rPr>
          <w:sz w:val="22"/>
        </w:rPr>
      </w:pPr>
    </w:p>
    <w:p w:rsidR="007D5DBD" w:rsidRDefault="007D5DBD">
      <w:pPr>
        <w:pStyle w:val="Ttulo"/>
        <w:jc w:val="both"/>
        <w:rPr>
          <w:sz w:val="22"/>
        </w:rPr>
      </w:pPr>
      <w:r>
        <w:rPr>
          <w:b/>
          <w:sz w:val="22"/>
        </w:rPr>
        <w:t>ARTÍCULO 31º</w:t>
      </w:r>
      <w:r>
        <w:rPr>
          <w:sz w:val="22"/>
        </w:rPr>
        <w:t>:</w:t>
      </w:r>
      <w:r w:rsidR="001F212C">
        <w:rPr>
          <w:sz w:val="22"/>
        </w:rPr>
        <w:t xml:space="preserve"> </w:t>
      </w:r>
      <w:r w:rsidR="00304994">
        <w:rPr>
          <w:sz w:val="22"/>
        </w:rPr>
        <w:t xml:space="preserve">Dispóngase </w:t>
      </w:r>
      <w:r w:rsidR="00C01766" w:rsidRPr="00C01766">
        <w:rPr>
          <w:sz w:val="22"/>
        </w:rPr>
        <w:t>expresamente la prohibición de uso de productos clasificados como tóxicos a muy tóxicos (color banda Roja Clase I a y I b)</w:t>
      </w:r>
      <w:r w:rsidR="00C01766">
        <w:rPr>
          <w:sz w:val="22"/>
        </w:rPr>
        <w:t>.</w:t>
      </w:r>
    </w:p>
    <w:p w:rsidR="007D5DBD" w:rsidRDefault="007D5DBD">
      <w:pPr>
        <w:pStyle w:val="Ttulo"/>
        <w:jc w:val="both"/>
        <w:rPr>
          <w:sz w:val="22"/>
        </w:rPr>
      </w:pPr>
    </w:p>
    <w:p w:rsidR="007D5DBD" w:rsidRDefault="007D5DBD">
      <w:pPr>
        <w:pStyle w:val="Ttulo"/>
        <w:jc w:val="both"/>
        <w:rPr>
          <w:sz w:val="22"/>
        </w:rPr>
      </w:pPr>
    </w:p>
    <w:p w:rsidR="00E8424E" w:rsidRPr="00E8424E" w:rsidRDefault="00F01F79" w:rsidP="00E8424E">
      <w:pPr>
        <w:pStyle w:val="Ttulo"/>
        <w:rPr>
          <w:b/>
          <w:sz w:val="20"/>
        </w:rPr>
      </w:pPr>
      <w:r>
        <w:rPr>
          <w:b/>
          <w:sz w:val="20"/>
        </w:rPr>
        <w:t>TÍ</w:t>
      </w:r>
      <w:r w:rsidR="00E8424E" w:rsidRPr="00E8424E">
        <w:rPr>
          <w:b/>
          <w:sz w:val="20"/>
        </w:rPr>
        <w:t>TULO IX</w:t>
      </w:r>
    </w:p>
    <w:p w:rsidR="00E8424E" w:rsidRPr="00E8424E" w:rsidRDefault="00E8424E" w:rsidP="00E8424E">
      <w:pPr>
        <w:pStyle w:val="Ttulo"/>
        <w:rPr>
          <w:b/>
          <w:sz w:val="20"/>
        </w:rPr>
      </w:pPr>
      <w:r w:rsidRPr="00F269CE">
        <w:rPr>
          <w:b/>
          <w:sz w:val="20"/>
        </w:rPr>
        <w:t>DE LAS</w:t>
      </w:r>
      <w:r>
        <w:rPr>
          <w:b/>
          <w:sz w:val="20"/>
        </w:rPr>
        <w:t xml:space="preserve"> </w:t>
      </w:r>
      <w:r w:rsidRPr="00E8424E">
        <w:rPr>
          <w:b/>
          <w:sz w:val="20"/>
        </w:rPr>
        <w:t>R</w:t>
      </w:r>
      <w:r w:rsidR="00F269CE">
        <w:rPr>
          <w:b/>
          <w:sz w:val="20"/>
        </w:rPr>
        <w:t>ESPONSABILIDADES</w:t>
      </w:r>
    </w:p>
    <w:p w:rsidR="00E8424E" w:rsidRDefault="00E8424E">
      <w:pPr>
        <w:pStyle w:val="Ttulo"/>
        <w:jc w:val="both"/>
        <w:rPr>
          <w:sz w:val="22"/>
        </w:rPr>
      </w:pPr>
    </w:p>
    <w:p w:rsidR="007D5DBD" w:rsidRDefault="009E0343">
      <w:pPr>
        <w:pStyle w:val="Ttulo"/>
        <w:jc w:val="both"/>
        <w:rPr>
          <w:sz w:val="22"/>
        </w:rPr>
      </w:pPr>
      <w:r>
        <w:rPr>
          <w:b/>
          <w:sz w:val="22"/>
        </w:rPr>
        <w:t>ARTÍCULO 32</w:t>
      </w:r>
      <w:r w:rsidR="007D5DBD">
        <w:rPr>
          <w:b/>
          <w:sz w:val="22"/>
        </w:rPr>
        <w:t>º</w:t>
      </w:r>
      <w:r w:rsidR="007D5DBD">
        <w:rPr>
          <w:sz w:val="22"/>
        </w:rPr>
        <w:t>:</w:t>
      </w:r>
      <w:r w:rsidR="00E8424E">
        <w:rPr>
          <w:sz w:val="22"/>
        </w:rPr>
        <w:t xml:space="preserve"> </w:t>
      </w:r>
      <w:r w:rsidR="003B2C64" w:rsidRPr="003B2C64">
        <w:rPr>
          <w:sz w:val="22"/>
        </w:rPr>
        <w:t xml:space="preserve">Son solidariamente responsables de </w:t>
      </w:r>
      <w:r w:rsidR="00F269CE">
        <w:rPr>
          <w:sz w:val="22"/>
        </w:rPr>
        <w:t>la aplicación fitosanitaria el I</w:t>
      </w:r>
      <w:r w:rsidR="003B2C64" w:rsidRPr="003B2C64">
        <w:rPr>
          <w:sz w:val="22"/>
        </w:rPr>
        <w:t>ng</w:t>
      </w:r>
      <w:r w:rsidR="00F269CE">
        <w:rPr>
          <w:sz w:val="22"/>
        </w:rPr>
        <w:t>eniero a</w:t>
      </w:r>
      <w:r w:rsidR="003B2C64" w:rsidRPr="003B2C64">
        <w:rPr>
          <w:sz w:val="22"/>
        </w:rPr>
        <w:t xml:space="preserve">grónomo que firma la receta, el dueño o arrendatario del lote en el cual se lleva a cabo la misma y el dueño de la máquina o aeronave. En ningún caso la Comuna será responsable de la </w:t>
      </w:r>
      <w:r w:rsidR="002A4BA1">
        <w:rPr>
          <w:sz w:val="22"/>
        </w:rPr>
        <w:t>in</w:t>
      </w:r>
      <w:r w:rsidR="003B2C64" w:rsidRPr="003B2C64">
        <w:rPr>
          <w:sz w:val="22"/>
        </w:rPr>
        <w:t>correcta aplicación fitosanitaria, agotándose su responsabilidad en el control y autorización de la receta de aplicación, presentada en tiempo y forma y con todos los requisitos establecidos en la misma</w:t>
      </w:r>
      <w:r w:rsidR="003B2C64">
        <w:rPr>
          <w:sz w:val="22"/>
        </w:rPr>
        <w:t>.</w:t>
      </w:r>
    </w:p>
    <w:p w:rsidR="007D5DBD" w:rsidRDefault="007D5DBD">
      <w:pPr>
        <w:pStyle w:val="Ttulo"/>
        <w:jc w:val="both"/>
        <w:rPr>
          <w:sz w:val="22"/>
        </w:rPr>
      </w:pPr>
    </w:p>
    <w:p w:rsidR="004C4CB3" w:rsidRPr="004C4CB3" w:rsidRDefault="00F01F79" w:rsidP="004C4CB3">
      <w:pPr>
        <w:pStyle w:val="Ttulo"/>
        <w:rPr>
          <w:b/>
          <w:sz w:val="20"/>
        </w:rPr>
      </w:pPr>
      <w:r>
        <w:rPr>
          <w:b/>
          <w:sz w:val="20"/>
        </w:rPr>
        <w:t>TÍ</w:t>
      </w:r>
      <w:r w:rsidR="004C4CB3" w:rsidRPr="004C4CB3">
        <w:rPr>
          <w:b/>
          <w:sz w:val="20"/>
        </w:rPr>
        <w:t>TULO X</w:t>
      </w:r>
    </w:p>
    <w:p w:rsidR="004C4CB3" w:rsidRPr="004C4CB3" w:rsidRDefault="004C4CB3" w:rsidP="004C4CB3">
      <w:pPr>
        <w:pStyle w:val="Ttulo"/>
        <w:rPr>
          <w:sz w:val="20"/>
        </w:rPr>
      </w:pPr>
      <w:r w:rsidRPr="00F269CE">
        <w:rPr>
          <w:b/>
          <w:sz w:val="20"/>
        </w:rPr>
        <w:t>DEL</w:t>
      </w:r>
      <w:r>
        <w:rPr>
          <w:b/>
          <w:sz w:val="20"/>
        </w:rPr>
        <w:t xml:space="preserve"> </w:t>
      </w:r>
      <w:r w:rsidRPr="004C4CB3">
        <w:rPr>
          <w:b/>
          <w:sz w:val="20"/>
        </w:rPr>
        <w:t>S</w:t>
      </w:r>
      <w:r w:rsidR="00F269CE">
        <w:rPr>
          <w:b/>
          <w:sz w:val="20"/>
        </w:rPr>
        <w:t>ANEAMIENTO UR</w:t>
      </w:r>
      <w:r w:rsidR="003E7EEF">
        <w:rPr>
          <w:b/>
          <w:sz w:val="20"/>
        </w:rPr>
        <w:t>B</w:t>
      </w:r>
      <w:r w:rsidR="00F269CE">
        <w:rPr>
          <w:b/>
          <w:sz w:val="20"/>
        </w:rPr>
        <w:t>ANO AMBIENTAL</w:t>
      </w:r>
      <w:r w:rsidRPr="004C4CB3">
        <w:rPr>
          <w:b/>
          <w:sz w:val="20"/>
        </w:rPr>
        <w:t xml:space="preserve"> (V</w:t>
      </w:r>
      <w:r w:rsidR="00F269CE">
        <w:rPr>
          <w:b/>
          <w:sz w:val="20"/>
        </w:rPr>
        <w:t>ECTORES</w:t>
      </w:r>
      <w:r>
        <w:rPr>
          <w:b/>
          <w:sz w:val="20"/>
        </w:rPr>
        <w:t>)</w:t>
      </w:r>
    </w:p>
    <w:p w:rsidR="004C4CB3" w:rsidRDefault="004C4CB3">
      <w:pPr>
        <w:pStyle w:val="Ttulo"/>
        <w:jc w:val="both"/>
        <w:rPr>
          <w:sz w:val="22"/>
        </w:rPr>
      </w:pPr>
    </w:p>
    <w:p w:rsidR="007D5DBD" w:rsidRDefault="009E0343">
      <w:pPr>
        <w:pStyle w:val="Ttulo"/>
        <w:jc w:val="both"/>
        <w:rPr>
          <w:sz w:val="22"/>
        </w:rPr>
      </w:pPr>
      <w:r>
        <w:rPr>
          <w:b/>
          <w:sz w:val="22"/>
        </w:rPr>
        <w:t>ARTÍCULO 33</w:t>
      </w:r>
      <w:r w:rsidR="007D5DBD">
        <w:rPr>
          <w:b/>
          <w:sz w:val="22"/>
        </w:rPr>
        <w:t>º</w:t>
      </w:r>
      <w:r w:rsidR="007D5DBD">
        <w:rPr>
          <w:sz w:val="22"/>
        </w:rPr>
        <w:t>:</w:t>
      </w:r>
      <w:r w:rsidR="004C4CB3">
        <w:rPr>
          <w:sz w:val="22"/>
        </w:rPr>
        <w:t xml:space="preserve"> </w:t>
      </w:r>
      <w:r w:rsidR="00EB1C66" w:rsidRPr="00EB1C66">
        <w:rPr>
          <w:sz w:val="22"/>
        </w:rPr>
        <w:t>Permítase, en caso de necesidad, bajo estricta supervisión de</w:t>
      </w:r>
      <w:r w:rsidR="00B93E49">
        <w:rPr>
          <w:sz w:val="22"/>
        </w:rPr>
        <w:t xml:space="preserve"> un i</w:t>
      </w:r>
      <w:r w:rsidR="00EB1C66" w:rsidRPr="00EB1C66">
        <w:rPr>
          <w:sz w:val="22"/>
        </w:rPr>
        <w:t>ng</w:t>
      </w:r>
      <w:r w:rsidR="00B93E49">
        <w:rPr>
          <w:sz w:val="22"/>
        </w:rPr>
        <w:t>eniero agrónomo y e</w:t>
      </w:r>
      <w:r w:rsidR="00EB1C66" w:rsidRPr="00EB1C66">
        <w:rPr>
          <w:sz w:val="22"/>
        </w:rPr>
        <w:t>specialistas en Áreas de Salud, aplicar medidas de control por vectores o plagas, que pongan en riesgo la salud humana o animal, el arbolado, espacios verdes, zonas de acumulación de agua o efluentes. En tal caso se deberá contar previamente con un informe firmado por un profesional en el área de incumbencia en el cual se verifique el problema y la necesidad y propuesta de solución, el cual deberá ser presentado a la Comuna por mesa de entradas, para que la misma otorgue autorización, en caso de corresponder</w:t>
      </w:r>
      <w:r w:rsidR="00EB1C66">
        <w:rPr>
          <w:sz w:val="22"/>
        </w:rPr>
        <w:t>.</w:t>
      </w:r>
    </w:p>
    <w:p w:rsidR="007D5DBD" w:rsidRDefault="007D5DBD">
      <w:pPr>
        <w:pStyle w:val="Ttulo"/>
        <w:jc w:val="both"/>
        <w:rPr>
          <w:sz w:val="22"/>
        </w:rPr>
      </w:pPr>
    </w:p>
    <w:p w:rsidR="00B460C8" w:rsidRDefault="00B460C8">
      <w:pPr>
        <w:pStyle w:val="Ttulo"/>
        <w:jc w:val="both"/>
        <w:rPr>
          <w:sz w:val="22"/>
        </w:rPr>
      </w:pPr>
      <w:r>
        <w:rPr>
          <w:b/>
          <w:sz w:val="22"/>
        </w:rPr>
        <w:t>ARTÍCULO 34º</w:t>
      </w:r>
      <w:r>
        <w:rPr>
          <w:sz w:val="22"/>
        </w:rPr>
        <w:t>: Dispóngase que solamente en casos de ataques de arañuelas en los cultivos, se permitirá con previo aviso y aprobación del ingeniero agrónomo asesor de la Comuna, el uso del producto ABAMECTINA al 1,8% y 3,6%.</w:t>
      </w:r>
    </w:p>
    <w:p w:rsidR="00B460C8" w:rsidRDefault="00B460C8">
      <w:pPr>
        <w:pStyle w:val="Ttulo"/>
        <w:jc w:val="both"/>
        <w:rPr>
          <w:sz w:val="22"/>
        </w:rPr>
      </w:pPr>
    </w:p>
    <w:p w:rsidR="00B460C8" w:rsidRDefault="00B460C8">
      <w:pPr>
        <w:pStyle w:val="Ttulo"/>
        <w:jc w:val="both"/>
        <w:rPr>
          <w:sz w:val="22"/>
        </w:rPr>
      </w:pPr>
    </w:p>
    <w:p w:rsidR="003614B6" w:rsidRPr="003614B6" w:rsidRDefault="00F01F79" w:rsidP="003614B6">
      <w:pPr>
        <w:pStyle w:val="Ttulo"/>
        <w:rPr>
          <w:b/>
          <w:sz w:val="20"/>
        </w:rPr>
      </w:pPr>
      <w:r>
        <w:rPr>
          <w:b/>
          <w:sz w:val="20"/>
        </w:rPr>
        <w:t>TÍ</w:t>
      </w:r>
      <w:r w:rsidR="003614B6" w:rsidRPr="003614B6">
        <w:rPr>
          <w:b/>
          <w:sz w:val="20"/>
        </w:rPr>
        <w:t>TULO XI</w:t>
      </w:r>
    </w:p>
    <w:p w:rsidR="003614B6" w:rsidRDefault="003614B6">
      <w:pPr>
        <w:pStyle w:val="Ttulo"/>
        <w:jc w:val="both"/>
        <w:rPr>
          <w:sz w:val="22"/>
        </w:rPr>
      </w:pPr>
    </w:p>
    <w:p w:rsidR="007D5DBD" w:rsidRDefault="007D5DBD">
      <w:pPr>
        <w:pStyle w:val="Ttulo"/>
        <w:jc w:val="both"/>
        <w:rPr>
          <w:sz w:val="22"/>
        </w:rPr>
      </w:pPr>
      <w:r>
        <w:rPr>
          <w:b/>
          <w:sz w:val="22"/>
        </w:rPr>
        <w:t>ARTÍCULO 3</w:t>
      </w:r>
      <w:r w:rsidR="00F4266A">
        <w:rPr>
          <w:b/>
          <w:sz w:val="22"/>
        </w:rPr>
        <w:t>5</w:t>
      </w:r>
      <w:r>
        <w:rPr>
          <w:b/>
          <w:sz w:val="22"/>
        </w:rPr>
        <w:t>º</w:t>
      </w:r>
      <w:r>
        <w:rPr>
          <w:sz w:val="22"/>
        </w:rPr>
        <w:t>:</w:t>
      </w:r>
      <w:r w:rsidR="003614B6">
        <w:rPr>
          <w:sz w:val="22"/>
        </w:rPr>
        <w:t xml:space="preserve"> </w:t>
      </w:r>
      <w:r w:rsidR="003614B6" w:rsidRPr="003614B6">
        <w:rPr>
          <w:sz w:val="22"/>
        </w:rPr>
        <w:t xml:space="preserve">Los productores linderos al ÁREA CERO o ÁREA URBANA PROTEGIDA, tendrán a su cargo y costo la plantación y mantenimiento de una cortina forestal </w:t>
      </w:r>
      <w:r w:rsidR="003614B6" w:rsidRPr="00577625">
        <w:rPr>
          <w:sz w:val="22"/>
        </w:rPr>
        <w:t>doble intercaladas</w:t>
      </w:r>
      <w:r w:rsidR="003614B6">
        <w:rPr>
          <w:sz w:val="22"/>
        </w:rPr>
        <w:t>,</w:t>
      </w:r>
      <w:r w:rsidR="003614B6" w:rsidRPr="003614B6">
        <w:rPr>
          <w:sz w:val="22"/>
        </w:rPr>
        <w:t xml:space="preserve"> con especies perennes, en su propiedad y no fuera de ella. Para la correcta implantación de las mismas, previamente la comuna deberá aprobar su Plan de Ordenamiento Territorial (P.O.T.), cual asegure la permanencia y cuidado de la cortina. El plan deberá explicitar las áreas proyectadas para el crecimiento urbano</w:t>
      </w:r>
      <w:r w:rsidR="003614B6">
        <w:rPr>
          <w:sz w:val="22"/>
        </w:rPr>
        <w:t>.</w:t>
      </w:r>
    </w:p>
    <w:p w:rsidR="007D5DBD" w:rsidRDefault="007D5DBD">
      <w:pPr>
        <w:pStyle w:val="Ttulo"/>
        <w:jc w:val="both"/>
        <w:rPr>
          <w:sz w:val="22"/>
        </w:rPr>
      </w:pPr>
    </w:p>
    <w:p w:rsidR="007D5DBD" w:rsidRDefault="009E0343">
      <w:pPr>
        <w:pStyle w:val="Ttulo"/>
        <w:jc w:val="both"/>
        <w:rPr>
          <w:sz w:val="22"/>
        </w:rPr>
      </w:pPr>
      <w:r>
        <w:rPr>
          <w:b/>
          <w:sz w:val="22"/>
        </w:rPr>
        <w:t>ARTÍCULO 3</w:t>
      </w:r>
      <w:r w:rsidR="00F4266A">
        <w:rPr>
          <w:b/>
          <w:sz w:val="22"/>
        </w:rPr>
        <w:t>6</w:t>
      </w:r>
      <w:r w:rsidR="007D5DBD">
        <w:rPr>
          <w:b/>
          <w:sz w:val="22"/>
        </w:rPr>
        <w:t>º</w:t>
      </w:r>
      <w:r w:rsidR="007D5DBD">
        <w:rPr>
          <w:sz w:val="22"/>
        </w:rPr>
        <w:t>:</w:t>
      </w:r>
      <w:r w:rsidR="00383E7E">
        <w:rPr>
          <w:sz w:val="22"/>
        </w:rPr>
        <w:t xml:space="preserve"> </w:t>
      </w:r>
      <w:r w:rsidR="00383E7E" w:rsidRPr="00383E7E">
        <w:rPr>
          <w:sz w:val="22"/>
        </w:rPr>
        <w:t xml:space="preserve">Los productores referidos en el </w:t>
      </w:r>
      <w:r w:rsidR="00383E7E">
        <w:rPr>
          <w:sz w:val="22"/>
        </w:rPr>
        <w:t>A</w:t>
      </w:r>
      <w:r w:rsidR="00383E7E" w:rsidRPr="00383E7E">
        <w:rPr>
          <w:sz w:val="22"/>
        </w:rPr>
        <w:t xml:space="preserve">rtículo </w:t>
      </w:r>
      <w:r w:rsidR="00383E7E">
        <w:rPr>
          <w:sz w:val="22"/>
        </w:rPr>
        <w:t>3</w:t>
      </w:r>
      <w:r w:rsidR="00230DEA">
        <w:rPr>
          <w:sz w:val="22"/>
        </w:rPr>
        <w:t>5</w:t>
      </w:r>
      <w:r w:rsidR="00383E7E">
        <w:rPr>
          <w:sz w:val="22"/>
        </w:rPr>
        <w:t>º, contará</w:t>
      </w:r>
      <w:r w:rsidR="00383E7E" w:rsidRPr="00383E7E">
        <w:rPr>
          <w:sz w:val="22"/>
        </w:rPr>
        <w:t xml:space="preserve">n con un plazo de </w:t>
      </w:r>
      <w:r w:rsidR="00383E7E">
        <w:rPr>
          <w:sz w:val="22"/>
        </w:rPr>
        <w:t>veinticuatro (</w:t>
      </w:r>
      <w:r w:rsidR="00383E7E" w:rsidRPr="00383E7E">
        <w:rPr>
          <w:sz w:val="22"/>
        </w:rPr>
        <w:t>24</w:t>
      </w:r>
      <w:r w:rsidR="00383E7E">
        <w:rPr>
          <w:sz w:val="22"/>
        </w:rPr>
        <w:t>)</w:t>
      </w:r>
      <w:r w:rsidR="00383E7E" w:rsidRPr="00383E7E">
        <w:rPr>
          <w:sz w:val="22"/>
        </w:rPr>
        <w:t xml:space="preserve"> meses, contados desde la sanción de la presente ordenanza (y aprobación del P.O.T.) para rea</w:t>
      </w:r>
      <w:r w:rsidR="00116398">
        <w:rPr>
          <w:sz w:val="22"/>
        </w:rPr>
        <w:t>lizar la plantación establecida.</w:t>
      </w:r>
      <w:r w:rsidR="00383E7E" w:rsidRPr="00383E7E">
        <w:rPr>
          <w:sz w:val="22"/>
        </w:rPr>
        <w:t xml:space="preserve"> </w:t>
      </w:r>
      <w:r w:rsidR="00116398">
        <w:rPr>
          <w:sz w:val="22"/>
        </w:rPr>
        <w:t>D</w:t>
      </w:r>
      <w:r w:rsidR="00383E7E" w:rsidRPr="00383E7E">
        <w:rPr>
          <w:sz w:val="22"/>
        </w:rPr>
        <w:t>e no realizarla, se prohibirá la aplicación de fitosanitarios hasta tanto no se efectivice la misma y se verifique su correcta realización, estado, mantenimiento y reposición a los fines del cumplimiento de su finalidad</w:t>
      </w:r>
      <w:r w:rsidR="00383E7E">
        <w:rPr>
          <w:sz w:val="22"/>
        </w:rPr>
        <w:t>.</w:t>
      </w:r>
    </w:p>
    <w:p w:rsidR="007D5DBD" w:rsidRDefault="007D5DBD">
      <w:pPr>
        <w:pStyle w:val="Ttulo"/>
        <w:jc w:val="both"/>
        <w:rPr>
          <w:sz w:val="22"/>
        </w:rPr>
      </w:pPr>
    </w:p>
    <w:p w:rsidR="003E75F3" w:rsidRPr="003E75F3" w:rsidRDefault="00F01F79" w:rsidP="003E75F3">
      <w:pPr>
        <w:pStyle w:val="Ttulo"/>
        <w:rPr>
          <w:b/>
          <w:sz w:val="20"/>
        </w:rPr>
      </w:pPr>
      <w:r>
        <w:rPr>
          <w:b/>
          <w:sz w:val="20"/>
        </w:rPr>
        <w:t>TÍ</w:t>
      </w:r>
      <w:r w:rsidR="003E75F3" w:rsidRPr="003E75F3">
        <w:rPr>
          <w:b/>
          <w:sz w:val="20"/>
        </w:rPr>
        <w:t>TULO XII</w:t>
      </w:r>
    </w:p>
    <w:p w:rsidR="003E75F3" w:rsidRPr="003E75F3" w:rsidRDefault="00F01F79" w:rsidP="003E75F3">
      <w:pPr>
        <w:pStyle w:val="Ttulo"/>
        <w:rPr>
          <w:b/>
          <w:sz w:val="20"/>
        </w:rPr>
      </w:pPr>
      <w:r w:rsidRPr="00996FE7">
        <w:rPr>
          <w:b/>
          <w:sz w:val="20"/>
        </w:rPr>
        <w:t>DE LAS</w:t>
      </w:r>
      <w:r>
        <w:rPr>
          <w:b/>
          <w:sz w:val="20"/>
        </w:rPr>
        <w:t xml:space="preserve"> </w:t>
      </w:r>
      <w:r w:rsidR="003E75F3" w:rsidRPr="003E75F3">
        <w:rPr>
          <w:b/>
          <w:sz w:val="20"/>
        </w:rPr>
        <w:t>S</w:t>
      </w:r>
      <w:r w:rsidR="00996FE7">
        <w:rPr>
          <w:b/>
          <w:sz w:val="20"/>
        </w:rPr>
        <w:t>ANCIONES</w:t>
      </w:r>
    </w:p>
    <w:p w:rsidR="003E75F3" w:rsidRDefault="003E75F3">
      <w:pPr>
        <w:pStyle w:val="Ttulo"/>
        <w:jc w:val="both"/>
        <w:rPr>
          <w:sz w:val="22"/>
        </w:rPr>
      </w:pPr>
    </w:p>
    <w:p w:rsidR="007D5DBD" w:rsidRDefault="009E0343">
      <w:pPr>
        <w:pStyle w:val="Ttulo"/>
        <w:jc w:val="both"/>
        <w:rPr>
          <w:sz w:val="22"/>
        </w:rPr>
      </w:pPr>
      <w:r>
        <w:rPr>
          <w:b/>
          <w:sz w:val="22"/>
        </w:rPr>
        <w:t>ARTÍCULO 3</w:t>
      </w:r>
      <w:r w:rsidR="00F4266A">
        <w:rPr>
          <w:b/>
          <w:sz w:val="22"/>
        </w:rPr>
        <w:t>7</w:t>
      </w:r>
      <w:r w:rsidR="007D5DBD">
        <w:rPr>
          <w:b/>
          <w:sz w:val="22"/>
        </w:rPr>
        <w:t>º</w:t>
      </w:r>
      <w:r w:rsidR="007D5DBD">
        <w:rPr>
          <w:sz w:val="22"/>
        </w:rPr>
        <w:t>:</w:t>
      </w:r>
      <w:r w:rsidR="003E75F3">
        <w:rPr>
          <w:sz w:val="22"/>
        </w:rPr>
        <w:t xml:space="preserve"> </w:t>
      </w:r>
      <w:r w:rsidR="00056B95" w:rsidRPr="00056B95">
        <w:rPr>
          <w:sz w:val="22"/>
        </w:rPr>
        <w:t>Verificado el incumplimiento de la presente ordenanza, la Comuna, dará intervención al Juez de Faltas a los fines de sancionar al responsable</w:t>
      </w:r>
      <w:r w:rsidR="00056B95">
        <w:rPr>
          <w:sz w:val="22"/>
        </w:rPr>
        <w:t>.</w:t>
      </w:r>
    </w:p>
    <w:p w:rsidR="007D5DBD" w:rsidRDefault="007D5DBD">
      <w:pPr>
        <w:pStyle w:val="Ttulo"/>
        <w:jc w:val="both"/>
        <w:rPr>
          <w:sz w:val="22"/>
        </w:rPr>
      </w:pPr>
    </w:p>
    <w:p w:rsidR="00056B95" w:rsidRPr="00056B95" w:rsidRDefault="009E0343" w:rsidP="00056B95">
      <w:pPr>
        <w:pStyle w:val="Ttulo"/>
        <w:jc w:val="both"/>
        <w:rPr>
          <w:sz w:val="22"/>
          <w:szCs w:val="22"/>
        </w:rPr>
      </w:pPr>
      <w:r>
        <w:rPr>
          <w:b/>
          <w:sz w:val="22"/>
        </w:rPr>
        <w:t>ARTÍCULO 3</w:t>
      </w:r>
      <w:r w:rsidR="00F4266A">
        <w:rPr>
          <w:b/>
          <w:sz w:val="22"/>
        </w:rPr>
        <w:t>8</w:t>
      </w:r>
      <w:r w:rsidR="007D5DBD">
        <w:rPr>
          <w:b/>
          <w:sz w:val="22"/>
        </w:rPr>
        <w:t>º</w:t>
      </w:r>
      <w:r w:rsidR="007D5DBD">
        <w:rPr>
          <w:sz w:val="22"/>
        </w:rPr>
        <w:t>:</w:t>
      </w:r>
      <w:r w:rsidR="00056B95">
        <w:rPr>
          <w:sz w:val="22"/>
        </w:rPr>
        <w:t xml:space="preserve"> </w:t>
      </w:r>
      <w:r w:rsidR="00056B95" w:rsidRPr="00056B95">
        <w:rPr>
          <w:sz w:val="22"/>
          <w:szCs w:val="22"/>
        </w:rPr>
        <w:t>Los responsables de las aplicaciones realizadas en contravención a lo aquí dispuesto serán pas</w:t>
      </w:r>
      <w:r w:rsidR="00056B95">
        <w:rPr>
          <w:sz w:val="22"/>
          <w:szCs w:val="22"/>
        </w:rPr>
        <w:t>ibles de las siguientes multas:</w:t>
      </w:r>
    </w:p>
    <w:p w:rsidR="00056B95" w:rsidRPr="00056B95" w:rsidRDefault="00056B95" w:rsidP="00056B95">
      <w:pPr>
        <w:pStyle w:val="Ttulo"/>
        <w:numPr>
          <w:ilvl w:val="0"/>
          <w:numId w:val="3"/>
        </w:numPr>
        <w:jc w:val="both"/>
        <w:rPr>
          <w:sz w:val="22"/>
          <w:szCs w:val="22"/>
        </w:rPr>
      </w:pPr>
      <w:r w:rsidRPr="00056B95">
        <w:rPr>
          <w:sz w:val="22"/>
          <w:szCs w:val="22"/>
        </w:rPr>
        <w:t>Por aplicaciones realizadas sin receta, en el Á</w:t>
      </w:r>
      <w:r>
        <w:rPr>
          <w:sz w:val="22"/>
          <w:szCs w:val="22"/>
        </w:rPr>
        <w:t>REA DE AMORTIGUAMIENTO o en el Á</w:t>
      </w:r>
      <w:r w:rsidRPr="00056B95">
        <w:rPr>
          <w:sz w:val="22"/>
          <w:szCs w:val="22"/>
        </w:rPr>
        <w:t xml:space="preserve">REA DE CONTROL, deberán pagar una multa de un valor de </w:t>
      </w:r>
      <w:r w:rsidRPr="00056B95">
        <w:rPr>
          <w:b/>
          <w:sz w:val="22"/>
          <w:szCs w:val="22"/>
        </w:rPr>
        <w:t>1000 UF</w:t>
      </w:r>
      <w:r w:rsidRPr="00056B95">
        <w:rPr>
          <w:sz w:val="22"/>
          <w:szCs w:val="22"/>
        </w:rPr>
        <w:t xml:space="preserve"> por primera vez y en caso de reincidir la multa será de </w:t>
      </w:r>
      <w:r w:rsidRPr="00056B95">
        <w:rPr>
          <w:b/>
          <w:sz w:val="22"/>
          <w:szCs w:val="22"/>
        </w:rPr>
        <w:t>300 UF</w:t>
      </w:r>
      <w:r w:rsidRPr="00056B95">
        <w:rPr>
          <w:sz w:val="22"/>
          <w:szCs w:val="22"/>
        </w:rPr>
        <w:t xml:space="preserve"> por hectárea</w:t>
      </w:r>
      <w:r>
        <w:rPr>
          <w:sz w:val="22"/>
          <w:szCs w:val="22"/>
        </w:rPr>
        <w:t xml:space="preserve"> y remediación medio ambiental.</w:t>
      </w:r>
    </w:p>
    <w:p w:rsidR="00056B95" w:rsidRPr="00056B95" w:rsidRDefault="00056B95" w:rsidP="00056B95">
      <w:pPr>
        <w:pStyle w:val="Ttulo"/>
        <w:numPr>
          <w:ilvl w:val="0"/>
          <w:numId w:val="3"/>
        </w:numPr>
        <w:jc w:val="both"/>
        <w:rPr>
          <w:sz w:val="22"/>
          <w:szCs w:val="22"/>
        </w:rPr>
      </w:pPr>
      <w:r w:rsidRPr="00056B95">
        <w:rPr>
          <w:sz w:val="22"/>
          <w:szCs w:val="22"/>
        </w:rPr>
        <w:t xml:space="preserve">Por aplicaciones realizadas con receta, pero en infracción a lo dispuesto en el </w:t>
      </w:r>
      <w:r w:rsidR="00C622AC">
        <w:rPr>
          <w:sz w:val="22"/>
          <w:szCs w:val="22"/>
        </w:rPr>
        <w:t>A</w:t>
      </w:r>
      <w:r w:rsidRPr="00056B95">
        <w:rPr>
          <w:sz w:val="22"/>
          <w:szCs w:val="22"/>
        </w:rPr>
        <w:t>rt</w:t>
      </w:r>
      <w:r w:rsidR="00C622AC">
        <w:rPr>
          <w:sz w:val="22"/>
          <w:szCs w:val="22"/>
        </w:rPr>
        <w:t xml:space="preserve">ículo </w:t>
      </w:r>
      <w:r w:rsidRPr="00056B95">
        <w:rPr>
          <w:sz w:val="22"/>
          <w:szCs w:val="22"/>
        </w:rPr>
        <w:t>5</w:t>
      </w:r>
      <w:r w:rsidR="00C622AC">
        <w:rPr>
          <w:sz w:val="22"/>
          <w:szCs w:val="22"/>
        </w:rPr>
        <w:t>º</w:t>
      </w:r>
      <w:r w:rsidRPr="00056B95">
        <w:rPr>
          <w:sz w:val="22"/>
          <w:szCs w:val="22"/>
        </w:rPr>
        <w:t xml:space="preserve"> de la presente ordenanza, deberán pagar una multa de un valor de entre </w:t>
      </w:r>
      <w:r w:rsidRPr="00C622AC">
        <w:rPr>
          <w:b/>
          <w:sz w:val="22"/>
          <w:szCs w:val="22"/>
        </w:rPr>
        <w:t>200 UF</w:t>
      </w:r>
      <w:r w:rsidRPr="00056B95">
        <w:rPr>
          <w:sz w:val="22"/>
          <w:szCs w:val="22"/>
        </w:rPr>
        <w:t xml:space="preserve"> y </w:t>
      </w:r>
      <w:r w:rsidRPr="00C622AC">
        <w:rPr>
          <w:b/>
          <w:sz w:val="22"/>
          <w:szCs w:val="22"/>
        </w:rPr>
        <w:t>500 UF</w:t>
      </w:r>
      <w:r w:rsidRPr="00056B95">
        <w:rPr>
          <w:sz w:val="22"/>
          <w:szCs w:val="22"/>
        </w:rPr>
        <w:t xml:space="preserve"> por h</w:t>
      </w:r>
      <w:r w:rsidR="00C622AC">
        <w:rPr>
          <w:sz w:val="22"/>
          <w:szCs w:val="22"/>
        </w:rPr>
        <w:t>ectáre</w:t>
      </w:r>
      <w:r w:rsidRPr="00056B95">
        <w:rPr>
          <w:sz w:val="22"/>
          <w:szCs w:val="22"/>
        </w:rPr>
        <w:t>a</w:t>
      </w:r>
      <w:r w:rsidR="00C622AC">
        <w:rPr>
          <w:sz w:val="22"/>
          <w:szCs w:val="22"/>
        </w:rPr>
        <w:t xml:space="preserve"> y</w:t>
      </w:r>
      <w:r w:rsidRPr="00056B95">
        <w:rPr>
          <w:sz w:val="22"/>
          <w:szCs w:val="22"/>
        </w:rPr>
        <w:t xml:space="preserve"> remediación medio ambiental.</w:t>
      </w:r>
    </w:p>
    <w:p w:rsidR="00056B95" w:rsidRPr="00056B95" w:rsidRDefault="00056B95" w:rsidP="00056B95">
      <w:pPr>
        <w:pStyle w:val="Ttulo"/>
        <w:numPr>
          <w:ilvl w:val="0"/>
          <w:numId w:val="3"/>
        </w:numPr>
        <w:jc w:val="both"/>
        <w:rPr>
          <w:sz w:val="22"/>
          <w:szCs w:val="22"/>
        </w:rPr>
      </w:pPr>
      <w:r w:rsidRPr="00056B95">
        <w:rPr>
          <w:sz w:val="22"/>
          <w:szCs w:val="22"/>
        </w:rPr>
        <w:t xml:space="preserve">Por aplicaciones realizadas con receta, pero en infracción a lo dispuesto en el </w:t>
      </w:r>
      <w:r w:rsidR="005B4768">
        <w:rPr>
          <w:sz w:val="22"/>
          <w:szCs w:val="22"/>
        </w:rPr>
        <w:t>A</w:t>
      </w:r>
      <w:r w:rsidRPr="00056B95">
        <w:rPr>
          <w:sz w:val="22"/>
          <w:szCs w:val="22"/>
        </w:rPr>
        <w:t>rt</w:t>
      </w:r>
      <w:r w:rsidR="005B4768">
        <w:rPr>
          <w:sz w:val="22"/>
          <w:szCs w:val="22"/>
        </w:rPr>
        <w:t xml:space="preserve">ículo </w:t>
      </w:r>
      <w:r w:rsidRPr="00056B95">
        <w:rPr>
          <w:sz w:val="22"/>
          <w:szCs w:val="22"/>
        </w:rPr>
        <w:t>4</w:t>
      </w:r>
      <w:r w:rsidR="005B4768">
        <w:rPr>
          <w:sz w:val="22"/>
          <w:szCs w:val="22"/>
        </w:rPr>
        <w:t>º</w:t>
      </w:r>
      <w:r w:rsidRPr="00056B95">
        <w:rPr>
          <w:sz w:val="22"/>
          <w:szCs w:val="22"/>
        </w:rPr>
        <w:t xml:space="preserve"> de la presente ordenanza, deberán pagar una multa de un valor de </w:t>
      </w:r>
      <w:r w:rsidRPr="005B4768">
        <w:rPr>
          <w:b/>
          <w:sz w:val="22"/>
          <w:szCs w:val="22"/>
        </w:rPr>
        <w:t>5000 UF</w:t>
      </w:r>
      <w:r w:rsidRPr="00056B95">
        <w:rPr>
          <w:sz w:val="22"/>
          <w:szCs w:val="22"/>
        </w:rPr>
        <w:t xml:space="preserve"> por h</w:t>
      </w:r>
      <w:r w:rsidR="005B4768">
        <w:rPr>
          <w:sz w:val="22"/>
          <w:szCs w:val="22"/>
        </w:rPr>
        <w:t>ectáre</w:t>
      </w:r>
      <w:r w:rsidRPr="00056B95">
        <w:rPr>
          <w:sz w:val="22"/>
          <w:szCs w:val="22"/>
        </w:rPr>
        <w:t>a</w:t>
      </w:r>
      <w:r w:rsidR="005B4768">
        <w:rPr>
          <w:sz w:val="22"/>
          <w:szCs w:val="22"/>
        </w:rPr>
        <w:t xml:space="preserve"> y</w:t>
      </w:r>
      <w:r w:rsidRPr="00056B95">
        <w:rPr>
          <w:sz w:val="22"/>
          <w:szCs w:val="22"/>
        </w:rPr>
        <w:t xml:space="preserve"> remediación medio ambiental.</w:t>
      </w:r>
    </w:p>
    <w:p w:rsidR="00056B95" w:rsidRPr="00056B95" w:rsidRDefault="00056B95" w:rsidP="00056B95">
      <w:pPr>
        <w:pStyle w:val="Ttulo"/>
        <w:numPr>
          <w:ilvl w:val="0"/>
          <w:numId w:val="3"/>
        </w:numPr>
        <w:jc w:val="both"/>
        <w:rPr>
          <w:sz w:val="22"/>
          <w:szCs w:val="22"/>
        </w:rPr>
      </w:pPr>
      <w:r w:rsidRPr="00056B95">
        <w:rPr>
          <w:sz w:val="22"/>
          <w:szCs w:val="22"/>
        </w:rPr>
        <w:t xml:space="preserve">Por el uso de equipos aplicadores sin la debida habilitación, deberán pagar una multa de un valor de </w:t>
      </w:r>
      <w:r w:rsidRPr="005B4768">
        <w:rPr>
          <w:b/>
          <w:sz w:val="22"/>
          <w:szCs w:val="22"/>
        </w:rPr>
        <w:t>1000 UF</w:t>
      </w:r>
      <w:r w:rsidRPr="00056B95">
        <w:rPr>
          <w:sz w:val="22"/>
          <w:szCs w:val="22"/>
        </w:rPr>
        <w:t xml:space="preserve"> y podrá pedirse la inhabilitación de la empresa para realizar cualquier tipo de aplicación y remediación medio ambiental.</w:t>
      </w:r>
    </w:p>
    <w:p w:rsidR="00056B95" w:rsidRPr="00056B95" w:rsidRDefault="00056B95" w:rsidP="00056B95">
      <w:pPr>
        <w:pStyle w:val="Ttulo"/>
        <w:numPr>
          <w:ilvl w:val="0"/>
          <w:numId w:val="3"/>
        </w:numPr>
        <w:jc w:val="both"/>
        <w:rPr>
          <w:sz w:val="22"/>
          <w:szCs w:val="22"/>
        </w:rPr>
      </w:pPr>
      <w:r w:rsidRPr="00056B95">
        <w:rPr>
          <w:sz w:val="22"/>
          <w:szCs w:val="22"/>
        </w:rPr>
        <w:t xml:space="preserve">Por el volcado de productos en caminos, el acopio, arrojo y /o lavado de envases de productos en zonas que no corresponden, deberán pagar una multa de un valor de </w:t>
      </w:r>
      <w:r w:rsidRPr="005B4768">
        <w:rPr>
          <w:b/>
          <w:sz w:val="22"/>
          <w:szCs w:val="22"/>
        </w:rPr>
        <w:t>500 UF</w:t>
      </w:r>
      <w:r w:rsidR="005B4768">
        <w:rPr>
          <w:sz w:val="22"/>
          <w:szCs w:val="22"/>
        </w:rPr>
        <w:t xml:space="preserve"> y remediación medio ambiental.</w:t>
      </w:r>
    </w:p>
    <w:p w:rsidR="007D5DBD" w:rsidRDefault="007D5DBD">
      <w:pPr>
        <w:pStyle w:val="Ttulo"/>
        <w:jc w:val="both"/>
        <w:rPr>
          <w:sz w:val="22"/>
        </w:rPr>
      </w:pPr>
    </w:p>
    <w:p w:rsidR="007D5DBD" w:rsidRDefault="009E0343">
      <w:pPr>
        <w:pStyle w:val="Ttulo"/>
        <w:jc w:val="both"/>
        <w:rPr>
          <w:sz w:val="22"/>
        </w:rPr>
      </w:pPr>
      <w:r>
        <w:rPr>
          <w:b/>
          <w:sz w:val="22"/>
        </w:rPr>
        <w:t>ARTÍCULO 3</w:t>
      </w:r>
      <w:r w:rsidR="00F4266A">
        <w:rPr>
          <w:b/>
          <w:sz w:val="22"/>
        </w:rPr>
        <w:t>9</w:t>
      </w:r>
      <w:r w:rsidR="007D5DBD">
        <w:rPr>
          <w:b/>
          <w:sz w:val="22"/>
        </w:rPr>
        <w:t>º</w:t>
      </w:r>
      <w:r w:rsidR="007D5DBD">
        <w:rPr>
          <w:sz w:val="22"/>
        </w:rPr>
        <w:t>:</w:t>
      </w:r>
      <w:r w:rsidR="007C11C2">
        <w:rPr>
          <w:sz w:val="22"/>
        </w:rPr>
        <w:t xml:space="preserve"> </w:t>
      </w:r>
      <w:r w:rsidR="007C11C2" w:rsidRPr="007C11C2">
        <w:rPr>
          <w:sz w:val="22"/>
        </w:rPr>
        <w:t>Cuando la Comuna verifique un daño medioambiental por causa de una aplicación fitosanitaria, podrá requerir la intervención al Ministerio de Medio Ambiente</w:t>
      </w:r>
      <w:r w:rsidR="007C11C2">
        <w:rPr>
          <w:sz w:val="22"/>
        </w:rPr>
        <w:t xml:space="preserve"> de la Provincia de Santa Fe u o</w:t>
      </w:r>
      <w:r w:rsidR="007C11C2" w:rsidRPr="007C11C2">
        <w:rPr>
          <w:sz w:val="22"/>
        </w:rPr>
        <w:t>rganismo de aplicación provincial, para su evaluación y sanción</w:t>
      </w:r>
      <w:r w:rsidR="007C11C2">
        <w:rPr>
          <w:sz w:val="22"/>
        </w:rPr>
        <w:t>.</w:t>
      </w:r>
    </w:p>
    <w:p w:rsidR="007D5DBD" w:rsidRDefault="007D5DBD">
      <w:pPr>
        <w:pStyle w:val="Ttulo"/>
        <w:jc w:val="both"/>
        <w:rPr>
          <w:sz w:val="22"/>
        </w:rPr>
      </w:pPr>
    </w:p>
    <w:p w:rsidR="007D5DBD" w:rsidRDefault="009E0343">
      <w:pPr>
        <w:pStyle w:val="Ttulo"/>
        <w:jc w:val="both"/>
        <w:rPr>
          <w:sz w:val="22"/>
        </w:rPr>
      </w:pPr>
      <w:r>
        <w:rPr>
          <w:b/>
          <w:sz w:val="22"/>
        </w:rPr>
        <w:t xml:space="preserve">ARTÍCULO </w:t>
      </w:r>
      <w:r w:rsidR="00B510EB">
        <w:rPr>
          <w:b/>
          <w:sz w:val="22"/>
        </w:rPr>
        <w:t>40</w:t>
      </w:r>
      <w:r w:rsidR="007D5DBD">
        <w:rPr>
          <w:b/>
          <w:sz w:val="22"/>
        </w:rPr>
        <w:t>º</w:t>
      </w:r>
      <w:r w:rsidR="007D5DBD">
        <w:rPr>
          <w:sz w:val="22"/>
        </w:rPr>
        <w:t>:</w:t>
      </w:r>
      <w:r w:rsidR="00334737">
        <w:rPr>
          <w:sz w:val="22"/>
        </w:rPr>
        <w:t xml:space="preserve"> </w:t>
      </w:r>
      <w:r w:rsidR="00B14F4E">
        <w:rPr>
          <w:sz w:val="22"/>
        </w:rPr>
        <w:t>Crée</w:t>
      </w:r>
      <w:r w:rsidR="00B14F4E" w:rsidRPr="00B14F4E">
        <w:rPr>
          <w:sz w:val="22"/>
        </w:rPr>
        <w:t>se la cuenta de CONTROL FITOSANITARIO Y MEDIO AMBIENTAL, aplicándose a la misma, los montos percibidos en cumplimiento de la present</w:t>
      </w:r>
      <w:r w:rsidR="00B14F4E">
        <w:rPr>
          <w:sz w:val="22"/>
        </w:rPr>
        <w:t>e ordenanza, los que se empleará</w:t>
      </w:r>
      <w:r w:rsidR="00B14F4E" w:rsidRPr="00B14F4E">
        <w:rPr>
          <w:sz w:val="22"/>
        </w:rPr>
        <w:t xml:space="preserve">n al control fitosanitario y </w:t>
      </w:r>
      <w:r w:rsidR="00B14F4E">
        <w:rPr>
          <w:sz w:val="22"/>
        </w:rPr>
        <w:t xml:space="preserve">del </w:t>
      </w:r>
      <w:r w:rsidR="00B14F4E" w:rsidRPr="00B14F4E">
        <w:rPr>
          <w:sz w:val="22"/>
        </w:rPr>
        <w:t>medio ambiente, según lo que esta Comuna estime conveniente</w:t>
      </w:r>
      <w:r w:rsidR="00B14F4E">
        <w:rPr>
          <w:sz w:val="22"/>
        </w:rPr>
        <w:t>.</w:t>
      </w:r>
    </w:p>
    <w:p w:rsidR="007D5DBD" w:rsidRDefault="007D5DBD">
      <w:pPr>
        <w:pStyle w:val="Ttulo"/>
        <w:jc w:val="both"/>
        <w:rPr>
          <w:sz w:val="22"/>
        </w:rPr>
      </w:pPr>
    </w:p>
    <w:p w:rsidR="009E0343" w:rsidRDefault="00476A57">
      <w:pPr>
        <w:pStyle w:val="Ttulo"/>
        <w:jc w:val="both"/>
        <w:rPr>
          <w:sz w:val="22"/>
        </w:rPr>
      </w:pPr>
      <w:r w:rsidRPr="00476A57">
        <w:rPr>
          <w:b/>
          <w:sz w:val="22"/>
        </w:rPr>
        <w:t>ARTÍ</w:t>
      </w:r>
      <w:r w:rsidR="009E0343" w:rsidRPr="00476A57">
        <w:rPr>
          <w:b/>
          <w:sz w:val="22"/>
        </w:rPr>
        <w:t>CULO 4</w:t>
      </w:r>
      <w:r w:rsidR="00B510EB">
        <w:rPr>
          <w:b/>
          <w:sz w:val="22"/>
        </w:rPr>
        <w:t>1</w:t>
      </w:r>
      <w:r w:rsidR="009E0343" w:rsidRPr="00476A57">
        <w:rPr>
          <w:b/>
          <w:sz w:val="22"/>
        </w:rPr>
        <w:t>°:</w:t>
      </w:r>
      <w:r w:rsidRPr="00476A57">
        <w:rPr>
          <w:sz w:val="22"/>
        </w:rPr>
        <w:t xml:space="preserve"> </w:t>
      </w:r>
      <w:r w:rsidRPr="00476A57">
        <w:rPr>
          <w:sz w:val="22"/>
          <w:u w:val="single"/>
        </w:rPr>
        <w:t>CLÁ</w:t>
      </w:r>
      <w:r w:rsidR="009E0343" w:rsidRPr="00476A57">
        <w:rPr>
          <w:sz w:val="22"/>
          <w:u w:val="single"/>
        </w:rPr>
        <w:t>USULA TRANSITORIA</w:t>
      </w:r>
      <w:r w:rsidR="009E0343" w:rsidRPr="00476A57">
        <w:rPr>
          <w:sz w:val="22"/>
        </w:rPr>
        <w:t xml:space="preserve">: </w:t>
      </w:r>
      <w:r>
        <w:rPr>
          <w:sz w:val="22"/>
        </w:rPr>
        <w:t xml:space="preserve">Establézcase que </w:t>
      </w:r>
      <w:r w:rsidR="009E0343" w:rsidRPr="00476A57">
        <w:rPr>
          <w:sz w:val="22"/>
        </w:rPr>
        <w:t xml:space="preserve">la presente ordenanza entrará en vigencia el </w:t>
      </w:r>
      <w:r>
        <w:rPr>
          <w:sz w:val="22"/>
        </w:rPr>
        <w:t xml:space="preserve">día </w:t>
      </w:r>
      <w:r w:rsidR="009E0343" w:rsidRPr="00476A57">
        <w:rPr>
          <w:sz w:val="22"/>
        </w:rPr>
        <w:t>1</w:t>
      </w:r>
      <w:r>
        <w:rPr>
          <w:sz w:val="22"/>
        </w:rPr>
        <w:t>º</w:t>
      </w:r>
      <w:r w:rsidR="009E0343" w:rsidRPr="00476A57">
        <w:rPr>
          <w:sz w:val="22"/>
        </w:rPr>
        <w:t xml:space="preserve"> de junio </w:t>
      </w:r>
      <w:r>
        <w:rPr>
          <w:sz w:val="22"/>
        </w:rPr>
        <w:t xml:space="preserve">de </w:t>
      </w:r>
      <w:r w:rsidR="009E0343" w:rsidRPr="00476A57">
        <w:rPr>
          <w:sz w:val="22"/>
        </w:rPr>
        <w:t>2021.</w:t>
      </w:r>
    </w:p>
    <w:p w:rsidR="009E0343" w:rsidRDefault="009E0343">
      <w:pPr>
        <w:pStyle w:val="Ttulo"/>
        <w:jc w:val="both"/>
        <w:rPr>
          <w:sz w:val="22"/>
        </w:rPr>
      </w:pPr>
    </w:p>
    <w:p w:rsidR="00662313" w:rsidRDefault="00662313">
      <w:pPr>
        <w:pStyle w:val="Ttulo"/>
        <w:jc w:val="both"/>
        <w:rPr>
          <w:sz w:val="22"/>
        </w:rPr>
      </w:pPr>
      <w:r>
        <w:rPr>
          <w:b/>
          <w:sz w:val="22"/>
        </w:rPr>
        <w:t xml:space="preserve">ARTÍCULO </w:t>
      </w:r>
      <w:r w:rsidR="007D5DBD">
        <w:rPr>
          <w:b/>
          <w:sz w:val="22"/>
        </w:rPr>
        <w:t>4</w:t>
      </w:r>
      <w:r w:rsidR="00B510EB">
        <w:rPr>
          <w:b/>
          <w:sz w:val="22"/>
        </w:rPr>
        <w:t>2</w:t>
      </w:r>
      <w:r>
        <w:rPr>
          <w:b/>
          <w:sz w:val="22"/>
        </w:rPr>
        <w:t>º</w:t>
      </w:r>
      <w:r>
        <w:rPr>
          <w:sz w:val="22"/>
        </w:rPr>
        <w:t xml:space="preserve">: Téngase la presente como Ordenanza Comunal, insértese en el Registro General de Ordenanzas con el sello oficial y </w:t>
      </w:r>
      <w:r w:rsidR="00B14F4E">
        <w:rPr>
          <w:sz w:val="22"/>
        </w:rPr>
        <w:t>publ</w:t>
      </w:r>
      <w:r>
        <w:rPr>
          <w:sz w:val="22"/>
        </w:rPr>
        <w:t>íquese.</w:t>
      </w:r>
    </w:p>
    <w:p w:rsidR="00BB395E" w:rsidRDefault="00BB395E">
      <w:pPr>
        <w:pStyle w:val="Ttulo"/>
        <w:jc w:val="both"/>
        <w:rPr>
          <w:sz w:val="22"/>
        </w:rPr>
      </w:pPr>
    </w:p>
    <w:p w:rsidR="00662313" w:rsidRDefault="00662313">
      <w:pPr>
        <w:pStyle w:val="Ttulo"/>
        <w:jc w:val="both"/>
        <w:rPr>
          <w:sz w:val="22"/>
        </w:rPr>
      </w:pPr>
      <w:r>
        <w:rPr>
          <w:sz w:val="22"/>
        </w:rPr>
        <w:t>Dada en San Jerónimo Sud, a los</w:t>
      </w:r>
      <w:r w:rsidR="003328E5">
        <w:rPr>
          <w:sz w:val="22"/>
        </w:rPr>
        <w:t xml:space="preserve"> </w:t>
      </w:r>
      <w:r w:rsidR="00705A54">
        <w:rPr>
          <w:sz w:val="22"/>
        </w:rPr>
        <w:t>26</w:t>
      </w:r>
      <w:r w:rsidR="003328E5">
        <w:rPr>
          <w:sz w:val="22"/>
        </w:rPr>
        <w:t xml:space="preserve"> </w:t>
      </w:r>
      <w:r>
        <w:rPr>
          <w:sz w:val="22"/>
        </w:rPr>
        <w:t>días del mes de</w:t>
      </w:r>
      <w:r w:rsidR="00FD186B">
        <w:rPr>
          <w:sz w:val="22"/>
        </w:rPr>
        <w:t xml:space="preserve"> </w:t>
      </w:r>
      <w:r w:rsidR="00705A54">
        <w:rPr>
          <w:sz w:val="22"/>
        </w:rPr>
        <w:t>noviembre</w:t>
      </w:r>
      <w:r w:rsidR="004A090B">
        <w:rPr>
          <w:sz w:val="22"/>
        </w:rPr>
        <w:t xml:space="preserve"> del año 2020</w:t>
      </w:r>
      <w:r>
        <w:rPr>
          <w:sz w:val="22"/>
        </w:rPr>
        <w:t>.</w:t>
      </w:r>
    </w:p>
    <w:p w:rsidR="00662313" w:rsidRDefault="00662313">
      <w:pPr>
        <w:pStyle w:val="Ttulo"/>
        <w:jc w:val="both"/>
        <w:rPr>
          <w:sz w:val="22"/>
        </w:rPr>
      </w:pPr>
    </w:p>
    <w:p w:rsidR="00BB395E" w:rsidRDefault="00BB395E">
      <w:pPr>
        <w:pStyle w:val="Ttulo"/>
        <w:jc w:val="both"/>
        <w:rPr>
          <w:sz w:val="22"/>
        </w:rPr>
      </w:pPr>
    </w:p>
    <w:p w:rsidR="00D0039C" w:rsidRDefault="00D0039C">
      <w:pPr>
        <w:pStyle w:val="Ttulo"/>
        <w:jc w:val="both"/>
        <w:rPr>
          <w:sz w:val="22"/>
        </w:rPr>
      </w:pPr>
    </w:p>
    <w:p w:rsidR="00D0039C" w:rsidRDefault="00D0039C">
      <w:pPr>
        <w:pStyle w:val="Ttulo"/>
        <w:jc w:val="both"/>
        <w:rPr>
          <w:sz w:val="22"/>
        </w:rPr>
      </w:pPr>
    </w:p>
    <w:p w:rsidR="00D0039C" w:rsidRDefault="00D0039C">
      <w:pPr>
        <w:pStyle w:val="Ttulo"/>
        <w:jc w:val="both"/>
        <w:rPr>
          <w:sz w:val="22"/>
        </w:rPr>
      </w:pPr>
    </w:p>
    <w:p w:rsidR="00D0039C" w:rsidRDefault="00D0039C">
      <w:pPr>
        <w:pStyle w:val="Ttulo"/>
        <w:jc w:val="both"/>
        <w:rPr>
          <w:sz w:val="22"/>
        </w:rPr>
      </w:pPr>
    </w:p>
    <w:p w:rsidR="00296570" w:rsidRDefault="00296570">
      <w:pPr>
        <w:pStyle w:val="Ttulo"/>
        <w:jc w:val="both"/>
        <w:rPr>
          <w:sz w:val="22"/>
        </w:rPr>
      </w:pPr>
    </w:p>
    <w:p w:rsidR="00296570" w:rsidRDefault="00296570">
      <w:pPr>
        <w:pStyle w:val="Ttulo"/>
        <w:jc w:val="both"/>
        <w:rPr>
          <w:sz w:val="22"/>
        </w:rPr>
      </w:pPr>
    </w:p>
    <w:p w:rsidR="00121769" w:rsidRDefault="00121769" w:rsidP="00002A8F">
      <w:pPr>
        <w:pStyle w:val="Ttulo"/>
        <w:jc w:val="both"/>
        <w:rPr>
          <w:sz w:val="22"/>
        </w:rPr>
      </w:pPr>
    </w:p>
    <w:p w:rsidR="00002A8F" w:rsidRPr="003328E5" w:rsidRDefault="00D0039C" w:rsidP="00121769">
      <w:pPr>
        <w:pStyle w:val="Ttulo"/>
        <w:ind w:left="1416"/>
        <w:jc w:val="both"/>
        <w:rPr>
          <w:i/>
          <w:sz w:val="16"/>
          <w:szCs w:val="16"/>
          <w:lang w:val="es-AR"/>
        </w:rPr>
      </w:pPr>
      <w:r w:rsidRPr="003328E5">
        <w:rPr>
          <w:i/>
          <w:sz w:val="16"/>
          <w:szCs w:val="16"/>
          <w:lang w:val="es-AR"/>
        </w:rPr>
        <w:t xml:space="preserve"> </w:t>
      </w:r>
      <w:r w:rsidR="000734C7">
        <w:rPr>
          <w:i/>
          <w:sz w:val="16"/>
          <w:szCs w:val="16"/>
          <w:lang w:val="es-AR"/>
        </w:rPr>
        <w:t xml:space="preserve">Claudio A. </w:t>
      </w:r>
      <w:proofErr w:type="spellStart"/>
      <w:r w:rsidR="000734C7">
        <w:rPr>
          <w:i/>
          <w:sz w:val="16"/>
          <w:szCs w:val="16"/>
          <w:lang w:val="es-AR"/>
        </w:rPr>
        <w:t>Savino</w:t>
      </w:r>
      <w:proofErr w:type="spellEnd"/>
      <w:r w:rsidR="0058310A" w:rsidRPr="003328E5">
        <w:rPr>
          <w:i/>
          <w:sz w:val="16"/>
          <w:szCs w:val="16"/>
          <w:lang w:val="es-AR"/>
        </w:rPr>
        <w:t xml:space="preserve">   </w:t>
      </w:r>
      <w:r w:rsidR="00002A8F" w:rsidRPr="003328E5">
        <w:rPr>
          <w:i/>
          <w:sz w:val="16"/>
          <w:szCs w:val="16"/>
          <w:lang w:val="es-AR"/>
        </w:rPr>
        <w:tab/>
      </w:r>
      <w:r w:rsidR="00002A8F" w:rsidRPr="003328E5">
        <w:rPr>
          <w:i/>
          <w:sz w:val="16"/>
          <w:szCs w:val="16"/>
          <w:lang w:val="es-AR"/>
        </w:rPr>
        <w:tab/>
      </w:r>
      <w:r w:rsidR="00002A8F" w:rsidRPr="003328E5">
        <w:rPr>
          <w:i/>
          <w:sz w:val="16"/>
          <w:szCs w:val="16"/>
          <w:lang w:val="es-AR"/>
        </w:rPr>
        <w:tab/>
      </w:r>
      <w:r w:rsidR="00121769" w:rsidRPr="003328E5">
        <w:rPr>
          <w:i/>
          <w:sz w:val="16"/>
          <w:szCs w:val="16"/>
          <w:lang w:val="es-AR"/>
        </w:rPr>
        <w:tab/>
      </w:r>
      <w:r w:rsidR="0058310A" w:rsidRPr="003328E5">
        <w:rPr>
          <w:i/>
          <w:sz w:val="16"/>
          <w:szCs w:val="16"/>
          <w:lang w:val="es-AR"/>
        </w:rPr>
        <w:t xml:space="preserve">            </w:t>
      </w:r>
      <w:r w:rsidR="000734C7">
        <w:rPr>
          <w:i/>
          <w:sz w:val="16"/>
          <w:szCs w:val="16"/>
          <w:lang w:val="es-AR"/>
        </w:rPr>
        <w:t xml:space="preserve">  </w:t>
      </w:r>
      <w:r w:rsidR="0058310A" w:rsidRPr="003328E5">
        <w:rPr>
          <w:i/>
          <w:sz w:val="16"/>
          <w:szCs w:val="16"/>
          <w:lang w:val="es-AR"/>
        </w:rPr>
        <w:t xml:space="preserve">  </w:t>
      </w:r>
      <w:r w:rsidR="00E95D67" w:rsidRPr="003328E5">
        <w:rPr>
          <w:i/>
          <w:sz w:val="16"/>
          <w:szCs w:val="16"/>
          <w:lang w:val="es-AR"/>
        </w:rPr>
        <w:t xml:space="preserve">Horacio W. </w:t>
      </w:r>
      <w:proofErr w:type="spellStart"/>
      <w:r w:rsidR="00E95D67" w:rsidRPr="003328E5">
        <w:rPr>
          <w:i/>
          <w:sz w:val="16"/>
          <w:szCs w:val="16"/>
          <w:lang w:val="es-AR"/>
        </w:rPr>
        <w:t>Ciancio</w:t>
      </w:r>
      <w:proofErr w:type="spellEnd"/>
      <w:r w:rsidR="00002A8F" w:rsidRPr="003328E5">
        <w:rPr>
          <w:i/>
          <w:sz w:val="16"/>
          <w:szCs w:val="16"/>
          <w:lang w:val="es-AR"/>
        </w:rPr>
        <w:t xml:space="preserve"> </w:t>
      </w:r>
    </w:p>
    <w:p w:rsidR="0058310A" w:rsidRDefault="00002A8F">
      <w:pPr>
        <w:pStyle w:val="Ttulo"/>
        <w:jc w:val="both"/>
        <w:rPr>
          <w:i/>
          <w:sz w:val="16"/>
          <w:szCs w:val="16"/>
        </w:rPr>
      </w:pPr>
      <w:r w:rsidRPr="003328E5">
        <w:rPr>
          <w:i/>
          <w:sz w:val="16"/>
          <w:szCs w:val="16"/>
          <w:lang w:val="es-AR"/>
        </w:rPr>
        <w:tab/>
        <w:t xml:space="preserve">        </w:t>
      </w:r>
      <w:r w:rsidR="0058310A" w:rsidRPr="003328E5">
        <w:rPr>
          <w:i/>
          <w:sz w:val="16"/>
          <w:szCs w:val="16"/>
          <w:lang w:val="es-AR"/>
        </w:rPr>
        <w:t xml:space="preserve">  </w:t>
      </w:r>
      <w:r w:rsidRPr="003328E5">
        <w:rPr>
          <w:i/>
          <w:sz w:val="16"/>
          <w:szCs w:val="16"/>
          <w:lang w:val="es-AR"/>
        </w:rPr>
        <w:t xml:space="preserve"> </w:t>
      </w:r>
      <w:r>
        <w:rPr>
          <w:i/>
          <w:sz w:val="16"/>
          <w:szCs w:val="16"/>
        </w:rPr>
        <w:t>Secre</w:t>
      </w:r>
      <w:r w:rsidR="003328E5">
        <w:rPr>
          <w:i/>
          <w:sz w:val="16"/>
          <w:szCs w:val="16"/>
        </w:rPr>
        <w:t>tario Administrativo</w:t>
      </w:r>
      <w:r w:rsidR="003328E5">
        <w:rPr>
          <w:i/>
          <w:sz w:val="16"/>
          <w:szCs w:val="16"/>
        </w:rPr>
        <w:tab/>
      </w:r>
      <w:r w:rsidR="003328E5">
        <w:rPr>
          <w:i/>
          <w:sz w:val="16"/>
          <w:szCs w:val="16"/>
        </w:rPr>
        <w:tab/>
      </w:r>
      <w:r w:rsidR="003328E5">
        <w:rPr>
          <w:i/>
          <w:sz w:val="16"/>
          <w:szCs w:val="16"/>
        </w:rPr>
        <w:tab/>
      </w:r>
      <w:r w:rsidR="003328E5">
        <w:rPr>
          <w:i/>
          <w:sz w:val="16"/>
          <w:szCs w:val="16"/>
        </w:rPr>
        <w:tab/>
      </w:r>
      <w:r w:rsidR="003328E5">
        <w:rPr>
          <w:i/>
          <w:sz w:val="16"/>
          <w:szCs w:val="16"/>
        </w:rPr>
        <w:tab/>
        <w:t xml:space="preserve">      </w:t>
      </w:r>
      <w:r>
        <w:rPr>
          <w:i/>
          <w:sz w:val="16"/>
          <w:szCs w:val="16"/>
        </w:rPr>
        <w:t>President</w:t>
      </w:r>
      <w:r w:rsidR="00121769">
        <w:rPr>
          <w:i/>
          <w:sz w:val="16"/>
          <w:szCs w:val="16"/>
        </w:rPr>
        <w:t>e</w:t>
      </w:r>
    </w:p>
    <w:sectPr w:rsidR="0058310A" w:rsidSect="0046746D">
      <w:footerReference w:type="even" r:id="rId8"/>
      <w:footerReference w:type="default" r:id="rId9"/>
      <w:pgSz w:w="11907" w:h="16834" w:code="262"/>
      <w:pgMar w:top="2835" w:right="1134" w:bottom="1134" w:left="1701" w:header="720" w:footer="982" w:gutter="0"/>
      <w:pgNumType w:fmt="upperRoman"/>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91" w:rsidRDefault="006A5291">
      <w:r>
        <w:separator/>
      </w:r>
    </w:p>
  </w:endnote>
  <w:endnote w:type="continuationSeparator" w:id="0">
    <w:p w:rsidR="006A5291" w:rsidRDefault="006A52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91" w:rsidRDefault="006A529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I</w:t>
    </w:r>
    <w:r>
      <w:rPr>
        <w:rStyle w:val="Nmerodepgina"/>
      </w:rPr>
      <w:fldChar w:fldCharType="end"/>
    </w:r>
  </w:p>
  <w:p w:rsidR="006A5291" w:rsidRDefault="006A529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91" w:rsidRDefault="006A529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1429">
      <w:rPr>
        <w:rStyle w:val="Nmerodepgina"/>
        <w:noProof/>
      </w:rPr>
      <w:t>X</w:t>
    </w:r>
    <w:r>
      <w:rPr>
        <w:rStyle w:val="Nmerodepgina"/>
      </w:rPr>
      <w:fldChar w:fldCharType="end"/>
    </w:r>
  </w:p>
  <w:p w:rsidR="006A5291" w:rsidRDefault="006A52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91" w:rsidRDefault="006A5291">
      <w:r>
        <w:separator/>
      </w:r>
    </w:p>
  </w:footnote>
  <w:footnote w:type="continuationSeparator" w:id="0">
    <w:p w:rsidR="006A5291" w:rsidRDefault="006A5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E96"/>
    <w:multiLevelType w:val="multilevel"/>
    <w:tmpl w:val="879E5C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FD94FE2"/>
    <w:multiLevelType w:val="multilevel"/>
    <w:tmpl w:val="B290EA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2DB6F97"/>
    <w:multiLevelType w:val="multilevel"/>
    <w:tmpl w:val="9F0E544C"/>
    <w:lvl w:ilvl="0">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mirrorMargins/>
  <w:activeWritingStyle w:appName="MSWord" w:lang="es-ES" w:vendorID="9" w:dllVersion="512" w:checkStyle="1"/>
  <w:activeWritingStyle w:appName="MSWord" w:lang="es-ES_tradnl" w:vendorID="9" w:dllVersion="512" w:checkStyle="1"/>
  <w:proofState w:spelling="clean" w:grammar="clean"/>
  <w:stylePaneFormatFilter w:val="3F01"/>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14135"/>
    <w:rsid w:val="00002A8F"/>
    <w:rsid w:val="00056B95"/>
    <w:rsid w:val="00072BFC"/>
    <w:rsid w:val="000734C7"/>
    <w:rsid w:val="000B7F2A"/>
    <w:rsid w:val="000F45A8"/>
    <w:rsid w:val="00101DEE"/>
    <w:rsid w:val="00116398"/>
    <w:rsid w:val="00121769"/>
    <w:rsid w:val="00122AD3"/>
    <w:rsid w:val="0012675A"/>
    <w:rsid w:val="001371FF"/>
    <w:rsid w:val="00141F46"/>
    <w:rsid w:val="00155FF3"/>
    <w:rsid w:val="00193773"/>
    <w:rsid w:val="001B0572"/>
    <w:rsid w:val="001C004C"/>
    <w:rsid w:val="001E0EEB"/>
    <w:rsid w:val="001E2D6C"/>
    <w:rsid w:val="001E5EC0"/>
    <w:rsid w:val="001E6C5C"/>
    <w:rsid w:val="001E7B5A"/>
    <w:rsid w:val="001F212C"/>
    <w:rsid w:val="001F2C48"/>
    <w:rsid w:val="00230DEA"/>
    <w:rsid w:val="00236C49"/>
    <w:rsid w:val="002478D6"/>
    <w:rsid w:val="002625C3"/>
    <w:rsid w:val="00262A21"/>
    <w:rsid w:val="002723F5"/>
    <w:rsid w:val="00296570"/>
    <w:rsid w:val="00296B82"/>
    <w:rsid w:val="002A4BA1"/>
    <w:rsid w:val="002A55A0"/>
    <w:rsid w:val="002B1429"/>
    <w:rsid w:val="002D7E97"/>
    <w:rsid w:val="002F0980"/>
    <w:rsid w:val="002F1970"/>
    <w:rsid w:val="00304994"/>
    <w:rsid w:val="00311FB6"/>
    <w:rsid w:val="00312C0B"/>
    <w:rsid w:val="003328E5"/>
    <w:rsid w:val="00334737"/>
    <w:rsid w:val="00342592"/>
    <w:rsid w:val="003509AC"/>
    <w:rsid w:val="00352C41"/>
    <w:rsid w:val="003535C0"/>
    <w:rsid w:val="003614B6"/>
    <w:rsid w:val="00364A9E"/>
    <w:rsid w:val="00383E7E"/>
    <w:rsid w:val="003B2C64"/>
    <w:rsid w:val="003B5393"/>
    <w:rsid w:val="003E75F3"/>
    <w:rsid w:val="003E7EEF"/>
    <w:rsid w:val="003F6659"/>
    <w:rsid w:val="00401A47"/>
    <w:rsid w:val="004056C2"/>
    <w:rsid w:val="004277C9"/>
    <w:rsid w:val="00433546"/>
    <w:rsid w:val="00452360"/>
    <w:rsid w:val="0046746D"/>
    <w:rsid w:val="00475BF8"/>
    <w:rsid w:val="00476A57"/>
    <w:rsid w:val="004A090B"/>
    <w:rsid w:val="004C11FE"/>
    <w:rsid w:val="004C4CB3"/>
    <w:rsid w:val="004D1B75"/>
    <w:rsid w:val="0050337C"/>
    <w:rsid w:val="005257C7"/>
    <w:rsid w:val="0055637B"/>
    <w:rsid w:val="00572808"/>
    <w:rsid w:val="00577625"/>
    <w:rsid w:val="0058310A"/>
    <w:rsid w:val="005B4768"/>
    <w:rsid w:val="005C34E0"/>
    <w:rsid w:val="005E02E5"/>
    <w:rsid w:val="005F7B2C"/>
    <w:rsid w:val="00620B68"/>
    <w:rsid w:val="00650758"/>
    <w:rsid w:val="00662313"/>
    <w:rsid w:val="00683A74"/>
    <w:rsid w:val="00685169"/>
    <w:rsid w:val="00694CC4"/>
    <w:rsid w:val="006A5291"/>
    <w:rsid w:val="006C5D91"/>
    <w:rsid w:val="006C7A7D"/>
    <w:rsid w:val="006D3F91"/>
    <w:rsid w:val="006D7287"/>
    <w:rsid w:val="006F017B"/>
    <w:rsid w:val="006F29CA"/>
    <w:rsid w:val="006F49A1"/>
    <w:rsid w:val="00705A54"/>
    <w:rsid w:val="00714135"/>
    <w:rsid w:val="00745228"/>
    <w:rsid w:val="00747D04"/>
    <w:rsid w:val="00761A27"/>
    <w:rsid w:val="007814E2"/>
    <w:rsid w:val="0078569B"/>
    <w:rsid w:val="00794F9C"/>
    <w:rsid w:val="007B02A7"/>
    <w:rsid w:val="007B4266"/>
    <w:rsid w:val="007C0069"/>
    <w:rsid w:val="007C11C2"/>
    <w:rsid w:val="007D5DBD"/>
    <w:rsid w:val="007F51EB"/>
    <w:rsid w:val="00801237"/>
    <w:rsid w:val="00861AD0"/>
    <w:rsid w:val="008633C5"/>
    <w:rsid w:val="00892168"/>
    <w:rsid w:val="008942D1"/>
    <w:rsid w:val="008D1D22"/>
    <w:rsid w:val="008F6DBF"/>
    <w:rsid w:val="0091200B"/>
    <w:rsid w:val="00922579"/>
    <w:rsid w:val="00941E3E"/>
    <w:rsid w:val="00967AAE"/>
    <w:rsid w:val="00996FE7"/>
    <w:rsid w:val="009E0343"/>
    <w:rsid w:val="009E213B"/>
    <w:rsid w:val="00A01624"/>
    <w:rsid w:val="00A0617E"/>
    <w:rsid w:val="00A26C9A"/>
    <w:rsid w:val="00A422FC"/>
    <w:rsid w:val="00AB3CD8"/>
    <w:rsid w:val="00AB3D64"/>
    <w:rsid w:val="00AC25ED"/>
    <w:rsid w:val="00AF6AFF"/>
    <w:rsid w:val="00B03929"/>
    <w:rsid w:val="00B058DC"/>
    <w:rsid w:val="00B06776"/>
    <w:rsid w:val="00B07E58"/>
    <w:rsid w:val="00B13248"/>
    <w:rsid w:val="00B14F4E"/>
    <w:rsid w:val="00B30EF9"/>
    <w:rsid w:val="00B32244"/>
    <w:rsid w:val="00B378AB"/>
    <w:rsid w:val="00B460C8"/>
    <w:rsid w:val="00B510EB"/>
    <w:rsid w:val="00B93E49"/>
    <w:rsid w:val="00BA348D"/>
    <w:rsid w:val="00BA6AD3"/>
    <w:rsid w:val="00BB395E"/>
    <w:rsid w:val="00BB39A8"/>
    <w:rsid w:val="00BB75B0"/>
    <w:rsid w:val="00BF3298"/>
    <w:rsid w:val="00C01766"/>
    <w:rsid w:val="00C019B6"/>
    <w:rsid w:val="00C2317C"/>
    <w:rsid w:val="00C345BF"/>
    <w:rsid w:val="00C469FF"/>
    <w:rsid w:val="00C55202"/>
    <w:rsid w:val="00C622AC"/>
    <w:rsid w:val="00CA187E"/>
    <w:rsid w:val="00CB4D45"/>
    <w:rsid w:val="00CD2A7C"/>
    <w:rsid w:val="00CD5FF0"/>
    <w:rsid w:val="00CE232D"/>
    <w:rsid w:val="00CE7595"/>
    <w:rsid w:val="00D0039C"/>
    <w:rsid w:val="00D04A0D"/>
    <w:rsid w:val="00D470DD"/>
    <w:rsid w:val="00D54D06"/>
    <w:rsid w:val="00DC7AA0"/>
    <w:rsid w:val="00DD09D5"/>
    <w:rsid w:val="00DE2CF3"/>
    <w:rsid w:val="00DE5867"/>
    <w:rsid w:val="00DE5E26"/>
    <w:rsid w:val="00E17107"/>
    <w:rsid w:val="00E52CC4"/>
    <w:rsid w:val="00E57BC9"/>
    <w:rsid w:val="00E66834"/>
    <w:rsid w:val="00E72BA4"/>
    <w:rsid w:val="00E8424E"/>
    <w:rsid w:val="00E95D67"/>
    <w:rsid w:val="00E96C1E"/>
    <w:rsid w:val="00EB1C66"/>
    <w:rsid w:val="00EC1208"/>
    <w:rsid w:val="00EC2EA3"/>
    <w:rsid w:val="00EE07C2"/>
    <w:rsid w:val="00F01F79"/>
    <w:rsid w:val="00F14367"/>
    <w:rsid w:val="00F16064"/>
    <w:rsid w:val="00F269CE"/>
    <w:rsid w:val="00F30445"/>
    <w:rsid w:val="00F368D3"/>
    <w:rsid w:val="00F4266A"/>
    <w:rsid w:val="00F80102"/>
    <w:rsid w:val="00F8182E"/>
    <w:rsid w:val="00F91226"/>
    <w:rsid w:val="00FA1D27"/>
    <w:rsid w:val="00FD186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F9"/>
    <w:rPr>
      <w:rFonts w:ascii="Bookman Old Style" w:hAnsi="Bookman Old Style"/>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30EF9"/>
    <w:pPr>
      <w:jc w:val="center"/>
    </w:pPr>
    <w:rPr>
      <w:sz w:val="28"/>
    </w:rPr>
  </w:style>
  <w:style w:type="paragraph" w:styleId="Piedepgina">
    <w:name w:val="footer"/>
    <w:basedOn w:val="Normal"/>
    <w:rsid w:val="00B30EF9"/>
    <w:pPr>
      <w:tabs>
        <w:tab w:val="center" w:pos="4419"/>
        <w:tab w:val="right" w:pos="8838"/>
      </w:tabs>
    </w:pPr>
  </w:style>
  <w:style w:type="character" w:styleId="Nmerodepgina">
    <w:name w:val="page number"/>
    <w:basedOn w:val="Fuentedeprrafopredeter"/>
    <w:rsid w:val="00B30EF9"/>
  </w:style>
  <w:style w:type="paragraph" w:styleId="Remitedesobre">
    <w:name w:val="envelope return"/>
    <w:basedOn w:val="Normal"/>
    <w:rsid w:val="00B30EF9"/>
    <w:rPr>
      <w:sz w:val="16"/>
    </w:rPr>
  </w:style>
  <w:style w:type="paragraph" w:styleId="Textodeglobo">
    <w:name w:val="Balloon Text"/>
    <w:basedOn w:val="Normal"/>
    <w:link w:val="TextodegloboCar"/>
    <w:uiPriority w:val="99"/>
    <w:semiHidden/>
    <w:unhideWhenUsed/>
    <w:rsid w:val="00296B82"/>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B82"/>
    <w:rPr>
      <w:rFonts w:ascii="Tahoma" w:hAnsi="Tahoma" w:cs="Tahoma"/>
      <w:sz w:val="16"/>
      <w:szCs w:val="16"/>
    </w:rPr>
  </w:style>
  <w:style w:type="paragraph" w:styleId="Encabezado">
    <w:name w:val="header"/>
    <w:basedOn w:val="Normal"/>
    <w:link w:val="EncabezadoCar"/>
    <w:uiPriority w:val="99"/>
    <w:semiHidden/>
    <w:unhideWhenUsed/>
    <w:rsid w:val="0046746D"/>
    <w:pPr>
      <w:tabs>
        <w:tab w:val="center" w:pos="4419"/>
        <w:tab w:val="right" w:pos="8838"/>
      </w:tabs>
    </w:pPr>
  </w:style>
  <w:style w:type="character" w:customStyle="1" w:styleId="EncabezadoCar">
    <w:name w:val="Encabezado Car"/>
    <w:basedOn w:val="Fuentedeprrafopredeter"/>
    <w:link w:val="Encabezado"/>
    <w:uiPriority w:val="99"/>
    <w:semiHidden/>
    <w:rsid w:val="0046746D"/>
    <w:rPr>
      <w:rFonts w:ascii="Bookman Old Style" w:hAnsi="Bookman Old Style"/>
      <w:sz w:val="22"/>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59EE-7F07-48FA-8C4F-B4B6A898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10</Pages>
  <Words>4158</Words>
  <Characters>22742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ORDENANZA Nº 104</vt:lpstr>
    </vt:vector>
  </TitlesOfParts>
  <Company>Comuna de San Jerónimo Sud</Company>
  <LinksUpToDate>false</LinksUpToDate>
  <CharactersWithSpaces>26847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Nº 104</dc:title>
  <dc:creator>Comuna de San Jerónimo Sud</dc:creator>
  <cp:lastModifiedBy>Usuario</cp:lastModifiedBy>
  <cp:revision>81</cp:revision>
  <cp:lastPrinted>2021-02-12T10:59:00Z</cp:lastPrinted>
  <dcterms:created xsi:type="dcterms:W3CDTF">2020-11-27T14:51:00Z</dcterms:created>
  <dcterms:modified xsi:type="dcterms:W3CDTF">2021-06-14T11:07:00Z</dcterms:modified>
</cp:coreProperties>
</file>